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0F" w:rsidRDefault="00A92C0F" w:rsidP="00A92C0F">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62336" behindDoc="0" locked="0" layoutInCell="1" allowOverlap="1" wp14:anchorId="4E35D2AE" wp14:editId="01E02A8B">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A92C0F" w:rsidRDefault="00A92C0F" w:rsidP="00A92C0F"/>
    <w:p w:rsidR="00A92C0F" w:rsidRDefault="00A92C0F" w:rsidP="00A92C0F"/>
    <w:p w:rsidR="00A92C0F" w:rsidRPr="00944B35" w:rsidRDefault="00A92C0F" w:rsidP="00A92C0F">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rsidR="00A92C0F" w:rsidRPr="00944B35" w:rsidRDefault="00A92C0F" w:rsidP="00A92C0F">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A92C0F" w:rsidRPr="00944B35" w:rsidRDefault="00A92C0F" w:rsidP="00A92C0F">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Pr="00944B35">
        <w:rPr>
          <w:rFonts w:ascii="Times New Roman" w:hAnsi="Times New Roman" w:cs="Times New Roman" w:hint="cs"/>
          <w:b/>
          <w:sz w:val="28"/>
          <w:szCs w:val="28"/>
        </w:rPr>
        <w:t xml:space="preserve"> of Quality Assurance and Academic Accreditation</w:t>
      </w:r>
    </w:p>
    <w:p w:rsidR="00A92C0F" w:rsidRPr="003F759D" w:rsidRDefault="00A92C0F" w:rsidP="00A92C0F">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rsidR="00A92C0F" w:rsidRDefault="00A92C0F" w:rsidP="00A92C0F">
      <w:pPr>
        <w:rPr>
          <w:rtl/>
          <w:lang w:bidi="ar-IQ"/>
        </w:rPr>
      </w:pPr>
    </w:p>
    <w:p w:rsidR="00A92C0F" w:rsidRDefault="00A92C0F" w:rsidP="00A92C0F">
      <w:pPr>
        <w:tabs>
          <w:tab w:val="left" w:pos="4563"/>
        </w:tabs>
        <w:rPr>
          <w:rFonts w:ascii="Simplified Arabic" w:hAnsi="Simplified Arabic" w:cs="Simplified Arabic"/>
          <w:b/>
          <w:bCs/>
          <w:sz w:val="52"/>
          <w:szCs w:val="52"/>
          <w:rtl/>
          <w:lang w:bidi="ar-IQ"/>
        </w:rPr>
      </w:pPr>
    </w:p>
    <w:p w:rsidR="00A92C0F" w:rsidRPr="00D22621" w:rsidRDefault="00A92C0F" w:rsidP="00A92C0F">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0288" behindDoc="0" locked="0" layoutInCell="1" allowOverlap="1" wp14:anchorId="0FCCB4FF" wp14:editId="3B484B58">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2074E" w:rsidRPr="00BE4995" w:rsidRDefault="0002074E" w:rsidP="00A92C0F">
                            <w:pPr>
                              <w:jc w:val="center"/>
                              <w:rPr>
                                <w:b/>
                                <w:bCs/>
                                <w:sz w:val="72"/>
                                <w:szCs w:val="72"/>
                                <w:rtl/>
                                <w:lang w:bidi="ar-IQ"/>
                              </w:rPr>
                            </w:pPr>
                            <w:r w:rsidRPr="00BE4995">
                              <w:rPr>
                                <w:b/>
                                <w:sz w:val="72"/>
                                <w:szCs w:val="72"/>
                              </w:rPr>
                              <w:t>Academic Program and Course Description Guide</w:t>
                            </w:r>
                          </w:p>
                          <w:p w:rsidR="0002074E" w:rsidRDefault="0002074E" w:rsidP="00A92C0F">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CB4FF" id="AutoShape 20" o:spid="_x0000_s1026" style="position:absolute;margin-left:47.7pt;margin-top:69.5pt;width:358.3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rsidR="0002074E" w:rsidRPr="00BE4995" w:rsidRDefault="0002074E" w:rsidP="00A92C0F">
                      <w:pPr>
                        <w:jc w:val="center"/>
                        <w:rPr>
                          <w:b/>
                          <w:bCs/>
                          <w:sz w:val="72"/>
                          <w:szCs w:val="72"/>
                          <w:rtl/>
                          <w:lang w:bidi="ar-IQ"/>
                        </w:rPr>
                      </w:pPr>
                      <w:r w:rsidRPr="00BE4995">
                        <w:rPr>
                          <w:b/>
                          <w:sz w:val="72"/>
                          <w:szCs w:val="72"/>
                        </w:rPr>
                        <w:t>Academic Program and Course Description Guide</w:t>
                      </w:r>
                    </w:p>
                    <w:p w:rsidR="0002074E" w:rsidRDefault="0002074E" w:rsidP="00A92C0F">
                      <w:pPr>
                        <w:rPr>
                          <w:lang w:bidi="ar-IQ"/>
                        </w:rPr>
                      </w:pPr>
                    </w:p>
                  </w:txbxContent>
                </v:textbox>
              </v:roundrect>
            </w:pict>
          </mc:Fallback>
        </mc:AlternateContent>
      </w:r>
      <w:r w:rsidRPr="00D22621">
        <w:rPr>
          <w:rFonts w:ascii="Simplified Arabic" w:hAnsi="Simplified Arabic" w:cs="Simplified Arabic"/>
          <w:b/>
          <w:color w:val="FFFFFF"/>
          <w:sz w:val="72"/>
          <w:szCs w:val="72"/>
        </w:rPr>
        <w:t>Academic Program and Course Description Guide Academic Program and Course Description Guide</w:t>
      </w:r>
    </w:p>
    <w:p w:rsidR="00A92C0F" w:rsidRPr="00D268D6" w:rsidRDefault="00A92C0F" w:rsidP="00A92C0F">
      <w:pPr>
        <w:rPr>
          <w:rFonts w:ascii="Simplified Arabic" w:hAnsi="Simplified Arabic" w:cs="Simplified Arabic"/>
          <w:sz w:val="72"/>
          <w:szCs w:val="72"/>
          <w:rtl/>
          <w:lang w:bidi="ar-IQ"/>
        </w:rPr>
      </w:pPr>
    </w:p>
    <w:p w:rsidR="00A92C0F" w:rsidRDefault="00A92C0F" w:rsidP="00A92C0F">
      <w:pPr>
        <w:rPr>
          <w:rFonts w:ascii="Simplified Arabic" w:hAnsi="Simplified Arabic" w:cs="Simplified Arabic"/>
          <w:sz w:val="72"/>
          <w:szCs w:val="72"/>
          <w:rtl/>
          <w:lang w:bidi="ar-IQ"/>
        </w:rPr>
      </w:pPr>
    </w:p>
    <w:p w:rsidR="00A92C0F" w:rsidRDefault="00A92C0F" w:rsidP="00A92C0F">
      <w:pPr>
        <w:jc w:val="center"/>
        <w:rPr>
          <w:rFonts w:ascii="Simplified Arabic" w:hAnsi="Simplified Arabic" w:cs="Simplified Arabic"/>
          <w:sz w:val="72"/>
          <w:szCs w:val="72"/>
          <w:rtl/>
          <w:lang w:bidi="ar-IQ"/>
        </w:rPr>
      </w:pPr>
    </w:p>
    <w:p w:rsidR="00A92C0F" w:rsidRPr="00D268D6" w:rsidRDefault="00A92C0F" w:rsidP="00A92C0F">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rsidR="00A92C0F" w:rsidRPr="00636CB9" w:rsidRDefault="00A92C0F" w:rsidP="00A92C0F">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Pr="00636CB9">
        <w:rPr>
          <w:rFonts w:ascii="Simplified Arabic" w:hAnsi="Simplified Arabic" w:cs="Simplified Arabic"/>
          <w:b/>
          <w:bCs/>
          <w:sz w:val="44"/>
          <w:szCs w:val="44"/>
        </w:rPr>
        <w:lastRenderedPageBreak/>
        <w:t xml:space="preserve"> </w:t>
      </w:r>
      <w:r w:rsidRPr="00636CB9">
        <w:rPr>
          <w:rFonts w:ascii="Traditional Arabic" w:hAnsi="Traditional Arabic"/>
          <w:b/>
          <w:bCs/>
          <w:sz w:val="44"/>
          <w:szCs w:val="44"/>
        </w:rPr>
        <w:t xml:space="preserve">Introduction: </w:t>
      </w:r>
      <w:r w:rsidRPr="00636CB9">
        <w:rPr>
          <w:rFonts w:ascii="Traditional Arabic" w:hAnsi="Traditional Arabic"/>
          <w:b/>
          <w:bCs/>
          <w:sz w:val="44"/>
          <w:szCs w:val="44"/>
        </w:rPr>
        <w:tab/>
      </w:r>
      <w:r w:rsidRPr="00636CB9">
        <w:rPr>
          <w:rFonts w:ascii="Traditional Arabic" w:hAnsi="Traditional Arabic"/>
          <w:b/>
          <w:bCs/>
          <w:sz w:val="44"/>
          <w:szCs w:val="44"/>
        </w:rPr>
        <w:tab/>
      </w:r>
    </w:p>
    <w:p w:rsidR="00A92C0F" w:rsidRDefault="00A92C0F" w:rsidP="00A92C0F">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rsidR="00A92C0F" w:rsidRDefault="00A92C0F" w:rsidP="00A92C0F">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rsidR="00A92C0F" w:rsidRPr="00636CB9" w:rsidRDefault="00A92C0F" w:rsidP="00A92C0F">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rsidR="00A92C0F" w:rsidRPr="00636CB9" w:rsidRDefault="00A92C0F" w:rsidP="00A92C0F">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and course</w:t>
      </w:r>
      <w:r>
        <w:rPr>
          <w:rFonts w:ascii="Simplified Arabic" w:hAnsi="Simplified Arabic" w:cs="Simplified Arabic"/>
          <w:sz w:val="32"/>
          <w:szCs w:val="32"/>
        </w:rPr>
        <w:t xml:space="preserve"> description </w:t>
      </w:r>
      <w:r>
        <w:rPr>
          <w:rFonts w:ascii="Simplified Arabic" w:hAnsi="Simplified Arabic" w:cs="Simplified Arabic" w:hint="cs"/>
          <w:sz w:val="32"/>
          <w:szCs w:val="32"/>
        </w:rPr>
        <w:t>to ensure the proper functioning of the educational process.</w:t>
      </w: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Pr>
      </w:pPr>
    </w:p>
    <w:p w:rsidR="00A92C0F" w:rsidRDefault="00A92C0F" w:rsidP="00A92C0F">
      <w:pPr>
        <w:shd w:val="clear" w:color="auto" w:fill="FFFFFF"/>
        <w:spacing w:before="240"/>
        <w:ind w:left="-90"/>
        <w:jc w:val="both"/>
        <w:rPr>
          <w:rFonts w:ascii="Traditional Arabic" w:hAnsi="Traditional Arabic"/>
          <w:b/>
          <w:bCs/>
          <w:sz w:val="32"/>
          <w:szCs w:val="32"/>
          <w:rtl/>
        </w:rPr>
      </w:pPr>
    </w:p>
    <w:p w:rsidR="00A92C0F" w:rsidRDefault="00A92C0F" w:rsidP="00A92C0F">
      <w:pPr>
        <w:shd w:val="clear" w:color="auto" w:fill="FFFFFF"/>
        <w:ind w:left="-625"/>
        <w:jc w:val="center"/>
        <w:rPr>
          <w:rFonts w:ascii="Traditional Arabic" w:hAnsi="Traditional Arabic"/>
          <w:b/>
          <w:bCs/>
          <w:sz w:val="32"/>
          <w:szCs w:val="32"/>
          <w:rtl/>
        </w:rPr>
      </w:pPr>
    </w:p>
    <w:p w:rsidR="00A92C0F" w:rsidRDefault="00A92C0F" w:rsidP="00A92C0F">
      <w:pPr>
        <w:shd w:val="clear" w:color="auto" w:fill="FFFFFF"/>
        <w:rPr>
          <w:rFonts w:ascii="Traditional Arabic" w:hAnsi="Traditional Arabic"/>
          <w:b/>
          <w:bCs/>
          <w:sz w:val="32"/>
          <w:szCs w:val="32"/>
        </w:rPr>
      </w:pPr>
    </w:p>
    <w:p w:rsidR="00A92C0F" w:rsidRDefault="00A92C0F" w:rsidP="00A92C0F">
      <w:pPr>
        <w:shd w:val="clear" w:color="auto" w:fill="FFFFFF"/>
        <w:rPr>
          <w:rFonts w:ascii="Traditional Arabic" w:hAnsi="Traditional Arabic"/>
          <w:b/>
          <w:bCs/>
          <w:sz w:val="32"/>
          <w:szCs w:val="32"/>
          <w:rtl/>
        </w:rPr>
      </w:pPr>
    </w:p>
    <w:p w:rsidR="00A92C0F" w:rsidRDefault="00A92C0F" w:rsidP="00A92C0F">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rsidR="00A92C0F" w:rsidRDefault="00A92C0F" w:rsidP="00A92C0F">
      <w:pPr>
        <w:shd w:val="clear" w:color="auto" w:fill="FFFFFF"/>
        <w:ind w:left="-625"/>
        <w:rPr>
          <w:rFonts w:cs="Times New Roman"/>
          <w:b/>
          <w:bCs/>
          <w:sz w:val="32"/>
          <w:szCs w:val="32"/>
          <w:rtl/>
        </w:rPr>
      </w:pPr>
    </w:p>
    <w:p w:rsidR="00A92C0F" w:rsidRDefault="00A92C0F" w:rsidP="00A92C0F">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Pr>
          <w:rFonts w:ascii="Simplified Arabic" w:eastAsia="Calibri" w:hAnsi="Simplified Arabic" w:cs="Simplified Arabic" w:hint="cs"/>
          <w:sz w:val="28"/>
          <w:szCs w:val="28"/>
        </w:rPr>
        <w:t xml:space="preserve">. </w:t>
      </w:r>
    </w:p>
    <w:p w:rsidR="00A92C0F" w:rsidRDefault="00A92C0F" w:rsidP="00A92C0F">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students to achieve, proving whether they have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rsidR="00A92C0F" w:rsidRPr="00C958F4" w:rsidRDefault="00A92C0F" w:rsidP="00A92C0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Pr="006A0624">
        <w:rPr>
          <w:rFonts w:ascii="Simplified Arabic" w:eastAsia="Calibri" w:hAnsi="Simplified Arabic" w:cs="Simplified Arabic"/>
          <w:bCs/>
          <w:sz w:val="28"/>
          <w:szCs w:val="28"/>
        </w:rPr>
        <w:t xml:space="preserve">An </w:t>
      </w:r>
      <w:r>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rsidR="00A92C0F" w:rsidRDefault="00A92C0F" w:rsidP="00A92C0F">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rsidR="00A92C0F" w:rsidRDefault="00A92C0F" w:rsidP="00A92C0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rsidR="00A92C0F" w:rsidRDefault="00A92C0F" w:rsidP="00A92C0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All courses / subjects included in the academic program according to the approved learning system (</w:t>
      </w:r>
      <w:r>
        <w:rPr>
          <w:rFonts w:ascii="Simplified Arabic" w:eastAsia="Calibri" w:hAnsi="Simplified Arabic" w:cs="Simplified Arabic"/>
          <w:sz w:val="28"/>
          <w:szCs w:val="28"/>
        </w:rPr>
        <w:t>quarterly</w:t>
      </w: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annual</w:t>
      </w:r>
      <w:r>
        <w:rPr>
          <w:rFonts w:ascii="Simplified Arabic" w:eastAsia="Calibri" w:hAnsi="Simplified Arabic" w:cs="Simplified Arabic" w:hint="cs"/>
          <w:sz w:val="28"/>
          <w:szCs w:val="28"/>
        </w:rPr>
        <w:t xml:space="preserve">, Bologna </w:t>
      </w:r>
      <w:r>
        <w:rPr>
          <w:rFonts w:ascii="Simplified Arabic" w:eastAsia="Calibri" w:hAnsi="Simplified Arabic" w:cs="Simplified Arabic"/>
          <w:sz w:val="28"/>
          <w:szCs w:val="28"/>
        </w:rPr>
        <w:t>Process</w:t>
      </w:r>
      <w:r>
        <w:rPr>
          <w:rFonts w:ascii="Simplified Arabic" w:eastAsia="Calibri" w:hAnsi="Simplified Arabic" w:cs="Simplified Arabic" w:hint="cs"/>
          <w:sz w:val="28"/>
          <w:szCs w:val="28"/>
        </w:rPr>
        <w:t xml:space="preserve">) whether it is a requirement (ministry, university, college and scientific department) with the number of </w:t>
      </w:r>
      <w:r>
        <w:rPr>
          <w:rFonts w:ascii="Simplified Arabic" w:eastAsia="Calibri" w:hAnsi="Simplified Arabic" w:cs="Simplified Arabic"/>
          <w:sz w:val="28"/>
          <w:szCs w:val="28"/>
        </w:rPr>
        <w:t>credit hours</w:t>
      </w:r>
      <w:r>
        <w:rPr>
          <w:rFonts w:ascii="Simplified Arabic" w:eastAsia="Calibri" w:hAnsi="Simplified Arabic" w:cs="Simplified Arabic" w:hint="cs"/>
          <w:sz w:val="28"/>
          <w:szCs w:val="28"/>
        </w:rPr>
        <w:t xml:space="preserve">. </w:t>
      </w:r>
    </w:p>
    <w:p w:rsidR="00A92C0F" w:rsidRDefault="00A92C0F" w:rsidP="00A92C0F">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Pr>
          <w:rFonts w:ascii="Simplified Arabic" w:eastAsia="Calibri" w:hAnsi="Simplified Arabic" w:cs="Simplified Arabic" w:hint="cs"/>
          <w:sz w:val="28"/>
          <w:szCs w:val="28"/>
        </w:rPr>
        <w:t>compatible set of knowledge, skills and values acquired by student</w:t>
      </w:r>
      <w:r>
        <w:rPr>
          <w:rFonts w:ascii="Simplified Arabic" w:eastAsia="Calibri" w:hAnsi="Simplified Arabic" w:cs="Simplified Arabic"/>
          <w:sz w:val="28"/>
          <w:szCs w:val="28"/>
        </w:rPr>
        <w:t>s</w:t>
      </w:r>
      <w:r>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rsidR="00A92C0F" w:rsidRPr="005A48EF" w:rsidRDefault="00A92C0F" w:rsidP="00A92C0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 learning strategies</w:t>
      </w:r>
      <w:r w:rsidRPr="003A5807">
        <w:rPr>
          <w:rFonts w:ascii="Simplified Arabic" w:eastAsia="Calibri" w:hAnsi="Simplified Arabic" w:cs="Simplified Arabic" w:hint="cs"/>
          <w:b/>
          <w:color w:val="000000"/>
          <w:sz w:val="28"/>
          <w:szCs w:val="28"/>
          <w:u w:val="single"/>
        </w:rPr>
        <w:t>:</w:t>
      </w:r>
      <w:r w:rsidRPr="005A48EF">
        <w:rPr>
          <w:rFonts w:ascii="Simplified Arabic" w:eastAsia="Calibri" w:hAnsi="Simplified Arabic" w:cs="Simplified Arabic" w:hint="cs"/>
          <w:bCs/>
          <w:color w:val="000000"/>
          <w:sz w:val="28"/>
          <w:szCs w:val="28"/>
        </w:rPr>
        <w:t xml:space="preserve"> They are the strategies used by the faculty member</w:t>
      </w:r>
      <w:r>
        <w:rPr>
          <w:rFonts w:ascii="Simplified Arabic" w:eastAsia="Calibri" w:hAnsi="Simplified Arabic" w:cs="Simplified Arabic"/>
          <w:bCs/>
          <w:color w:val="000000"/>
          <w:sz w:val="28"/>
          <w:szCs w:val="28"/>
        </w:rPr>
        <w:t>s</w:t>
      </w:r>
      <w:r w:rsidRPr="005A48EF">
        <w:rPr>
          <w:rFonts w:ascii="Simplified Arabic" w:eastAsia="Calibri" w:hAnsi="Simplified Arabic" w:cs="Simplified Arabic" w:hint="cs"/>
          <w:bCs/>
          <w:color w:val="000000"/>
          <w:sz w:val="28"/>
          <w:szCs w:val="28"/>
        </w:rPr>
        <w:t xml:space="preserve"> to develop students</w:t>
      </w:r>
      <w:r>
        <w:rPr>
          <w:rFonts w:ascii="Simplified Arabic" w:eastAsia="Calibri" w:hAnsi="Simplified Arabic" w:cs="Simplified Arabic"/>
          <w:bCs/>
          <w:color w:val="000000"/>
          <w:sz w:val="28"/>
          <w:szCs w:val="28"/>
        </w:rPr>
        <w:t>’</w:t>
      </w:r>
      <w:r w:rsidRPr="005A48EF">
        <w:rPr>
          <w:rFonts w:ascii="Simplified Arabic" w:eastAsia="Calibri" w:hAnsi="Simplified Arabic" w:cs="Simplified Arabic" w:hint="cs"/>
          <w:bCs/>
          <w:color w:val="000000"/>
          <w:sz w:val="28"/>
          <w:szCs w:val="28"/>
        </w:rPr>
        <w:t xml:space="preserve"> teaching and learning, and they are plans that are followed to reach</w:t>
      </w:r>
      <w:r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Pr="0067364E">
        <w:rPr>
          <w:rFonts w:ascii="Simplified Arabic" w:eastAsia="Calibri" w:hAnsi="Simplified Arabic" w:cs="Simplified Arabic" w:hint="cs"/>
          <w:color w:val="000000"/>
          <w:sz w:val="28"/>
          <w:szCs w:val="28"/>
        </w:rPr>
        <w:t xml:space="preserve">escribe all </w:t>
      </w:r>
      <w:r>
        <w:rPr>
          <w:rFonts w:ascii="Simplified Arabic" w:eastAsia="Calibri" w:hAnsi="Simplified Arabic" w:cs="Simplified Arabic"/>
          <w:color w:val="000000"/>
          <w:sz w:val="28"/>
          <w:szCs w:val="28"/>
        </w:rPr>
        <w:t xml:space="preserve">classroom and extra-curricular </w:t>
      </w:r>
      <w:r w:rsidRPr="0067364E">
        <w:rPr>
          <w:rFonts w:ascii="Simplified Arabic" w:eastAsia="Calibri" w:hAnsi="Simplified Arabic" w:cs="Simplified Arabic"/>
          <w:color w:val="000000"/>
          <w:sz w:val="28"/>
          <w:szCs w:val="28"/>
        </w:rPr>
        <w:t>activities</w:t>
      </w:r>
      <w:r w:rsidRPr="0067364E">
        <w:rPr>
          <w:rFonts w:ascii="Simplified Arabic" w:eastAsia="Calibri" w:hAnsi="Simplified Arabic" w:cs="Simplified Arabic" w:hint="cs"/>
          <w:color w:val="000000"/>
          <w:sz w:val="28"/>
          <w:szCs w:val="28"/>
        </w:rPr>
        <w:t xml:space="preserve"> to achieve the learning outcomes </w:t>
      </w:r>
      <w:r w:rsidRPr="0067364E">
        <w:rPr>
          <w:rFonts w:ascii="Simplified Arabic" w:eastAsia="Calibri" w:hAnsi="Simplified Arabic" w:cs="Simplified Arabic"/>
          <w:color w:val="000000"/>
          <w:sz w:val="28"/>
          <w:szCs w:val="28"/>
        </w:rPr>
        <w:t xml:space="preserve">of the program. </w:t>
      </w:r>
    </w:p>
    <w:p w:rsidR="00A92C0F" w:rsidRPr="00EB708E" w:rsidRDefault="00A92C0F" w:rsidP="00A92C0F">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rsidR="00A92C0F" w:rsidRDefault="00A92C0F" w:rsidP="00A92C0F">
      <w:pPr>
        <w:rPr>
          <w:rFonts w:ascii="Traditional Arabic" w:hAnsi="Traditional Arabic"/>
          <w:b/>
          <w:bCs/>
          <w:sz w:val="32"/>
          <w:szCs w:val="32"/>
          <w:rtl/>
        </w:rPr>
      </w:pPr>
    </w:p>
    <w:p w:rsidR="00A92C0F" w:rsidRPr="00D57C67" w:rsidRDefault="00A92C0F" w:rsidP="00A92C0F">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rsidR="00A92C0F" w:rsidRPr="00D57C67" w:rsidRDefault="00A92C0F" w:rsidP="00A92C0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Faculty</w:t>
      </w:r>
      <w:r w:rsidRPr="00D57C67">
        <w:rPr>
          <w:rFonts w:ascii="Traditional Arabic" w:hAnsi="Traditional Arabic" w:hint="cs"/>
          <w:b/>
          <w:bCs/>
          <w:sz w:val="28"/>
          <w:szCs w:val="28"/>
        </w:rPr>
        <w:t>/Institute: ..................</w:t>
      </w:r>
    </w:p>
    <w:p w:rsidR="00A92C0F" w:rsidRPr="00D57C67" w:rsidRDefault="00A92C0F" w:rsidP="00A92C0F">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Pr="00D57C67">
        <w:rPr>
          <w:rFonts w:ascii="Traditional Arabic" w:hAnsi="Traditional Arabic"/>
          <w:b/>
          <w:bCs/>
          <w:sz w:val="28"/>
          <w:szCs w:val="28"/>
        </w:rPr>
        <w:t>Department: ...............</w:t>
      </w:r>
    </w:p>
    <w:p w:rsidR="00A92C0F" w:rsidRPr="00D57C67" w:rsidRDefault="00A92C0F" w:rsidP="00A92C0F">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Pr="00D57C67">
        <w:rPr>
          <w:rFonts w:ascii="Traditional Arabic" w:hAnsi="Traditional Arabic"/>
          <w:b/>
          <w:bCs/>
          <w:sz w:val="28"/>
          <w:szCs w:val="28"/>
        </w:rPr>
        <w:t>Name:</w:t>
      </w:r>
      <w:r>
        <w:rPr>
          <w:rFonts w:ascii="Traditional Arabic" w:hAnsi="Traditional Arabic"/>
          <w:b/>
          <w:bCs/>
          <w:sz w:val="28"/>
          <w:szCs w:val="28"/>
        </w:rPr>
        <w:t xml:space="preserve"> Medical terminology and anatomy</w:t>
      </w:r>
      <w:r w:rsidRPr="00D57C67">
        <w:rPr>
          <w:rFonts w:ascii="Traditional Arabic" w:hAnsi="Traditional Arabic"/>
          <w:b/>
          <w:bCs/>
          <w:sz w:val="28"/>
          <w:szCs w:val="28"/>
        </w:rPr>
        <w:t xml:space="preserve"> ............</w:t>
      </w:r>
    </w:p>
    <w:p w:rsidR="00A92C0F" w:rsidRPr="00D57C67" w:rsidRDefault="00A92C0F" w:rsidP="00E85649">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Pr="00D57C67">
        <w:rPr>
          <w:rFonts w:ascii="Traditional Arabic" w:hAnsi="Traditional Arabic"/>
          <w:b/>
          <w:bCs/>
          <w:sz w:val="28"/>
          <w:szCs w:val="28"/>
        </w:rPr>
        <w:t xml:space="preserve">Name: </w:t>
      </w:r>
      <w:r w:rsidR="00E85649" w:rsidRPr="00E85649">
        <w:rPr>
          <w:rFonts w:ascii="Traditional Arabic" w:hAnsi="Traditional Arabic"/>
          <w:sz w:val="28"/>
          <w:szCs w:val="28"/>
        </w:rPr>
        <w:t>…………………..</w:t>
      </w:r>
    </w:p>
    <w:p w:rsidR="00A92C0F" w:rsidRPr="00D57C67" w:rsidRDefault="00A92C0F" w:rsidP="00A92C0F">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Pr="00D57C67">
        <w:rPr>
          <w:rFonts w:ascii="Traditional Arabic" w:hAnsi="Traditional Arabic"/>
          <w:b/>
          <w:bCs/>
          <w:sz w:val="28"/>
          <w:szCs w:val="28"/>
        </w:rPr>
        <w:t xml:space="preserve"> </w:t>
      </w:r>
      <w:r w:rsidRPr="00D57C67">
        <w:rPr>
          <w:rFonts w:ascii="Traditional Arabic" w:hAnsi="Traditional Arabic"/>
          <w:sz w:val="28"/>
          <w:szCs w:val="28"/>
        </w:rPr>
        <w:t>…………</w:t>
      </w:r>
      <w:r w:rsidRPr="00D57C67">
        <w:rPr>
          <w:rFonts w:ascii="Traditional Arabic" w:hAnsi="Traditional Arabic"/>
          <w:b/>
          <w:bCs/>
          <w:sz w:val="28"/>
          <w:szCs w:val="28"/>
        </w:rPr>
        <w:t xml:space="preserve"> </w:t>
      </w:r>
    </w:p>
    <w:p w:rsidR="00A92C0F" w:rsidRPr="00D57C67" w:rsidRDefault="00A92C0F" w:rsidP="00A92C0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Pr>
          <w:rFonts w:ascii="Traditional Arabic" w:hAnsi="Traditional Arabic"/>
          <w:b/>
          <w:bCs/>
          <w:sz w:val="28"/>
          <w:szCs w:val="28"/>
        </w:rPr>
        <w:t>D</w:t>
      </w:r>
      <w:r w:rsidRPr="00D57C67">
        <w:rPr>
          <w:rFonts w:ascii="Traditional Arabic" w:hAnsi="Traditional Arabic" w:hint="cs"/>
          <w:b/>
          <w:bCs/>
          <w:sz w:val="28"/>
          <w:szCs w:val="28"/>
        </w:rPr>
        <w:t>escription</w:t>
      </w:r>
      <w:r>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rsidR="00A92C0F" w:rsidRDefault="00A92C0F" w:rsidP="00E85649">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 xml:space="preserve">File </w:t>
      </w:r>
      <w:r>
        <w:rPr>
          <w:rFonts w:ascii="Traditional Arabic" w:hAnsi="Traditional Arabic"/>
          <w:b/>
          <w:bCs/>
          <w:sz w:val="28"/>
          <w:szCs w:val="28"/>
        </w:rPr>
        <w:t>C</w:t>
      </w:r>
      <w:r w:rsidRPr="00D57C67">
        <w:rPr>
          <w:rFonts w:ascii="Traditional Arabic" w:hAnsi="Traditional Arabic"/>
          <w:b/>
          <w:bCs/>
          <w:sz w:val="28"/>
          <w:szCs w:val="28"/>
        </w:rPr>
        <w:t xml:space="preserve">ompletion </w:t>
      </w:r>
      <w:r>
        <w:rPr>
          <w:rFonts w:ascii="Traditional Arabic" w:hAnsi="Traditional Arabic"/>
          <w:b/>
          <w:bCs/>
          <w:sz w:val="28"/>
          <w:szCs w:val="28"/>
        </w:rPr>
        <w:t>D</w:t>
      </w:r>
      <w:r w:rsidRPr="00D57C67">
        <w:rPr>
          <w:rFonts w:ascii="Traditional Arabic" w:hAnsi="Traditional Arabic"/>
          <w:b/>
          <w:bCs/>
          <w:sz w:val="28"/>
          <w:szCs w:val="28"/>
        </w:rPr>
        <w:t>ate:</w:t>
      </w:r>
      <w:r w:rsidRPr="00D57C67">
        <w:rPr>
          <w:rFonts w:ascii="Traditional Arabic" w:hAnsi="Traditional Arabic" w:hint="cs"/>
          <w:b/>
          <w:bCs/>
          <w:sz w:val="28"/>
          <w:szCs w:val="28"/>
        </w:rPr>
        <w:t xml:space="preserve">  </w:t>
      </w:r>
      <w:r w:rsidR="00E85649">
        <w:rPr>
          <w:rFonts w:ascii="Traditional Arabic" w:hAnsi="Traditional Arabic"/>
          <w:b/>
          <w:bCs/>
          <w:sz w:val="28"/>
          <w:szCs w:val="28"/>
        </w:rPr>
        <w:t xml:space="preserve">    </w:t>
      </w:r>
      <w:r>
        <w:rPr>
          <w:rFonts w:ascii="Traditional Arabic" w:hAnsi="Traditional Arabic"/>
          <w:b/>
          <w:bCs/>
          <w:sz w:val="28"/>
          <w:szCs w:val="28"/>
        </w:rPr>
        <w:t>\</w:t>
      </w:r>
      <w:r w:rsidR="00E85649">
        <w:rPr>
          <w:rFonts w:ascii="Traditional Arabic" w:hAnsi="Traditional Arabic"/>
          <w:b/>
          <w:bCs/>
          <w:sz w:val="28"/>
          <w:szCs w:val="28"/>
        </w:rPr>
        <w:t xml:space="preserve">     </w:t>
      </w:r>
      <w:r>
        <w:rPr>
          <w:rFonts w:ascii="Traditional Arabic" w:hAnsi="Traditional Arabic"/>
          <w:b/>
          <w:bCs/>
          <w:sz w:val="28"/>
          <w:szCs w:val="28"/>
        </w:rPr>
        <w:t>\2024</w:t>
      </w:r>
    </w:p>
    <w:p w:rsidR="00A92C0F" w:rsidRDefault="00A92C0F" w:rsidP="00A92C0F">
      <w:pPr>
        <w:ind w:hanging="766"/>
        <w:rPr>
          <w:rFonts w:ascii="Traditional Arabic" w:hAnsi="Traditional Arabic"/>
          <w:b/>
          <w:bCs/>
          <w:sz w:val="32"/>
          <w:szCs w:val="32"/>
          <w:rtl/>
        </w:rPr>
      </w:pPr>
      <w:r>
        <w:rPr>
          <w:rFonts w:ascii="Traditional Arabic" w:hAnsi="Traditional Arabic" w:hint="cs"/>
          <w:b/>
          <w:bCs/>
          <w:sz w:val="32"/>
          <w:szCs w:val="32"/>
        </w:rPr>
        <w:t xml:space="preserve">   </w:t>
      </w:r>
    </w:p>
    <w:p w:rsidR="00A92C0F" w:rsidRDefault="00A92C0F" w:rsidP="00A92C0F">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61312" behindDoc="0" locked="0" layoutInCell="1" allowOverlap="1" wp14:anchorId="5F7F3BFE" wp14:editId="2F2D74FD">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02074E" w:rsidRPr="00CD0088" w:rsidRDefault="0002074E" w:rsidP="00A92C0F">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02074E" w:rsidRDefault="0002074E" w:rsidP="00A92C0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02074E" w:rsidRPr="00CD0088" w:rsidRDefault="0002074E" w:rsidP="00A92C0F">
                            <w:pPr>
                              <w:tabs>
                                <w:tab w:val="left" w:pos="306"/>
                              </w:tabs>
                              <w:ind w:right="180"/>
                              <w:rPr>
                                <w:rFonts w:ascii="Traditional Arabic" w:hAnsi="Traditional Arabic"/>
                                <w:b/>
                                <w:bCs/>
                                <w:sz w:val="28"/>
                                <w:szCs w:val="28"/>
                                <w:rtl/>
                              </w:rPr>
                            </w:pPr>
                          </w:p>
                          <w:p w:rsidR="0002074E" w:rsidRDefault="0002074E" w:rsidP="00A92C0F">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7F3BF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rsidR="0002074E" w:rsidRPr="00CD0088" w:rsidRDefault="0002074E" w:rsidP="00A92C0F">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02074E" w:rsidRDefault="0002074E" w:rsidP="00A92C0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02074E" w:rsidRPr="00CD0088" w:rsidRDefault="0002074E" w:rsidP="00A92C0F">
                      <w:pPr>
                        <w:tabs>
                          <w:tab w:val="left" w:pos="306"/>
                        </w:tabs>
                        <w:ind w:right="180"/>
                        <w:rPr>
                          <w:rFonts w:ascii="Traditional Arabic" w:hAnsi="Traditional Arabic"/>
                          <w:b/>
                          <w:bCs/>
                          <w:sz w:val="28"/>
                          <w:szCs w:val="28"/>
                          <w:rtl/>
                        </w:rPr>
                      </w:pPr>
                    </w:p>
                    <w:p w:rsidR="0002074E" w:rsidRDefault="0002074E" w:rsidP="00A92C0F">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DEDCF18" wp14:editId="272ECCF9">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02074E" w:rsidRPr="00CD0088" w:rsidRDefault="0002074E" w:rsidP="00A92C0F">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02074E" w:rsidRDefault="0002074E" w:rsidP="00A92C0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02074E" w:rsidRPr="00CD0088" w:rsidRDefault="0002074E" w:rsidP="00A92C0F">
                            <w:pPr>
                              <w:tabs>
                                <w:tab w:val="left" w:pos="306"/>
                              </w:tabs>
                              <w:ind w:right="180"/>
                              <w:rPr>
                                <w:rFonts w:ascii="Traditional Arabic" w:hAnsi="Traditional Arabic"/>
                                <w:b/>
                                <w:bCs/>
                                <w:sz w:val="28"/>
                                <w:szCs w:val="28"/>
                                <w:rtl/>
                              </w:rPr>
                            </w:pPr>
                          </w:p>
                          <w:p w:rsidR="0002074E" w:rsidRPr="00CD0088" w:rsidRDefault="0002074E" w:rsidP="00A92C0F">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EDCF18" id="_x0000_s1028" type="#_x0000_t202" style="position:absolute;margin-left:267.1pt;margin-top:8.4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rsidR="0002074E" w:rsidRPr="00CD0088" w:rsidRDefault="0002074E" w:rsidP="00A92C0F">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02074E" w:rsidRDefault="0002074E" w:rsidP="00A92C0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02074E" w:rsidRPr="00CD0088" w:rsidRDefault="0002074E" w:rsidP="00A92C0F">
                      <w:pPr>
                        <w:tabs>
                          <w:tab w:val="left" w:pos="306"/>
                        </w:tabs>
                        <w:ind w:right="180"/>
                        <w:rPr>
                          <w:rFonts w:ascii="Traditional Arabic" w:hAnsi="Traditional Arabic"/>
                          <w:b/>
                          <w:bCs/>
                          <w:sz w:val="28"/>
                          <w:szCs w:val="28"/>
                          <w:rtl/>
                        </w:rPr>
                      </w:pPr>
                    </w:p>
                    <w:p w:rsidR="0002074E" w:rsidRPr="00CD0088" w:rsidRDefault="0002074E" w:rsidP="00A92C0F">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rsidR="00A92C0F" w:rsidRDefault="00A92C0F" w:rsidP="00A92C0F">
      <w:pPr>
        <w:tabs>
          <w:tab w:val="left" w:pos="306"/>
        </w:tabs>
        <w:ind w:right="-1080"/>
        <w:rPr>
          <w:rFonts w:ascii="Traditional Arabic" w:hAnsi="Traditional Arabic"/>
          <w:b/>
          <w:bCs/>
          <w:sz w:val="32"/>
          <w:szCs w:val="32"/>
          <w:rtl/>
        </w:rPr>
      </w:pPr>
    </w:p>
    <w:p w:rsidR="00A92C0F" w:rsidRDefault="00A92C0F" w:rsidP="00A92C0F">
      <w:pPr>
        <w:tabs>
          <w:tab w:val="left" w:pos="306"/>
        </w:tabs>
        <w:ind w:right="-1080"/>
        <w:rPr>
          <w:rFonts w:ascii="Traditional Arabic" w:hAnsi="Traditional Arabic"/>
          <w:b/>
          <w:bCs/>
          <w:sz w:val="32"/>
          <w:szCs w:val="32"/>
          <w:rtl/>
        </w:rPr>
      </w:pPr>
    </w:p>
    <w:p w:rsidR="00A92C0F" w:rsidRPr="00DD27C0" w:rsidRDefault="00A92C0F" w:rsidP="00A92C0F">
      <w:pPr>
        <w:tabs>
          <w:tab w:val="left" w:pos="306"/>
        </w:tabs>
        <w:ind w:right="-1080"/>
        <w:rPr>
          <w:rFonts w:ascii="Traditional Arabic" w:hAnsi="Traditional Arabic"/>
          <w:b/>
          <w:bCs/>
          <w:sz w:val="32"/>
          <w:szCs w:val="32"/>
          <w:rtl/>
        </w:rPr>
      </w:pPr>
    </w:p>
    <w:p w:rsidR="00A92C0F" w:rsidRPr="00DD27C0" w:rsidRDefault="00A92C0F" w:rsidP="00A92C0F">
      <w:pPr>
        <w:tabs>
          <w:tab w:val="left" w:pos="306"/>
        </w:tabs>
        <w:ind w:right="-1080" w:hanging="874"/>
        <w:rPr>
          <w:rFonts w:ascii="Traditional Arabic" w:hAnsi="Traditional Arabic"/>
          <w:b/>
          <w:bCs/>
          <w:sz w:val="32"/>
          <w:szCs w:val="32"/>
          <w:rtl/>
        </w:rPr>
      </w:pPr>
    </w:p>
    <w:p w:rsidR="00A92C0F" w:rsidRDefault="00A92C0F" w:rsidP="00A92C0F">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rsidR="00A92C0F" w:rsidRDefault="00A92C0F" w:rsidP="00A92C0F">
      <w:pPr>
        <w:rPr>
          <w:rFonts w:ascii="Traditional Arabic" w:hAnsi="Traditional Arabic"/>
          <w:b/>
          <w:bCs/>
          <w:sz w:val="32"/>
          <w:szCs w:val="32"/>
        </w:rPr>
      </w:pPr>
    </w:p>
    <w:p w:rsidR="00A92C0F" w:rsidRPr="00DD27C0" w:rsidRDefault="00A92C0F" w:rsidP="00A92C0F">
      <w:pPr>
        <w:rPr>
          <w:rFonts w:ascii="Traditional Arabic" w:hAnsi="Traditional Arabic"/>
          <w:b/>
          <w:bCs/>
          <w:sz w:val="32"/>
          <w:szCs w:val="32"/>
          <w:rtl/>
        </w:rPr>
      </w:pPr>
    </w:p>
    <w:p w:rsidR="00A92C0F" w:rsidRPr="00CD0088" w:rsidRDefault="00A92C0F" w:rsidP="00A92C0F">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 xml:space="preserve">The file is checked by: </w:t>
      </w:r>
    </w:p>
    <w:p w:rsidR="00A92C0F" w:rsidRPr="00CD0088" w:rsidRDefault="00A92C0F" w:rsidP="00A92C0F">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Pr="00CD0088">
        <w:rPr>
          <w:rFonts w:ascii="Traditional Arabic" w:hAnsi="Traditional Arabic"/>
          <w:b/>
          <w:bCs/>
          <w:sz w:val="28"/>
          <w:szCs w:val="28"/>
        </w:rPr>
        <w:t>of Quality Assurance and University Performance</w:t>
      </w:r>
    </w:p>
    <w:p w:rsidR="00A92C0F" w:rsidRPr="00CD0088" w:rsidRDefault="00A92C0F" w:rsidP="00A92C0F">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Director of</w:t>
      </w:r>
      <w:r w:rsidRPr="00CD0088">
        <w:rPr>
          <w:rFonts w:ascii="Traditional Arabic" w:hAnsi="Traditional Arabic" w:hint="cs"/>
          <w:b/>
          <w:bCs/>
          <w:sz w:val="28"/>
          <w:szCs w:val="28"/>
        </w:rPr>
        <w:t xml:space="preserve"> the Quality Assurance and University</w:t>
      </w:r>
      <w:r w:rsidRPr="00CD0088">
        <w:rPr>
          <w:rFonts w:ascii="Traditional Arabic" w:hAnsi="Traditional Arabic"/>
          <w:b/>
          <w:bCs/>
          <w:sz w:val="28"/>
          <w:szCs w:val="28"/>
        </w:rPr>
        <w:t xml:space="preserve"> </w:t>
      </w:r>
      <w:r w:rsidRPr="00CD0088">
        <w:rPr>
          <w:rFonts w:ascii="Traditional Arabic" w:hAnsi="Traditional Arabic" w:hint="cs"/>
          <w:b/>
          <w:bCs/>
          <w:sz w:val="28"/>
          <w:szCs w:val="28"/>
        </w:rPr>
        <w:t xml:space="preserve">Performance </w:t>
      </w:r>
      <w:r>
        <w:rPr>
          <w:rFonts w:ascii="Traditional Arabic" w:hAnsi="Traditional Arabic"/>
          <w:b/>
          <w:bCs/>
          <w:sz w:val="28"/>
          <w:szCs w:val="28"/>
        </w:rPr>
        <w:t>Department</w:t>
      </w:r>
      <w:r w:rsidRPr="00CD0088">
        <w:rPr>
          <w:rFonts w:ascii="Traditional Arabic" w:hAnsi="Traditional Arabic" w:hint="cs"/>
          <w:b/>
          <w:bCs/>
          <w:sz w:val="28"/>
          <w:szCs w:val="28"/>
        </w:rPr>
        <w:t>:</w:t>
      </w:r>
    </w:p>
    <w:p w:rsidR="00A92C0F" w:rsidRPr="00CD0088" w:rsidRDefault="00A92C0F" w:rsidP="00A92C0F">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 xml:space="preserve">Date:                       </w:t>
      </w:r>
    </w:p>
    <w:p w:rsidR="00A92C0F" w:rsidRDefault="00A92C0F" w:rsidP="00A92C0F">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Signature:</w:t>
      </w:r>
      <w:r w:rsidRPr="00CD0088">
        <w:rPr>
          <w:rFonts w:ascii="Traditional Arabic" w:hAnsi="Traditional Arabic" w:hint="cs"/>
          <w:b/>
          <w:bCs/>
          <w:sz w:val="28"/>
          <w:szCs w:val="28"/>
        </w:rPr>
        <w:t xml:space="preserve">              </w:t>
      </w:r>
    </w:p>
    <w:p w:rsidR="00A92C0F" w:rsidRDefault="00A92C0F" w:rsidP="00A92C0F">
      <w:pPr>
        <w:ind w:left="-625"/>
        <w:rPr>
          <w:rFonts w:ascii="Traditional Arabic" w:hAnsi="Traditional Arabic"/>
          <w:b/>
          <w:bCs/>
          <w:sz w:val="32"/>
          <w:szCs w:val="32"/>
        </w:rPr>
      </w:pPr>
    </w:p>
    <w:p w:rsidR="00A92C0F" w:rsidRDefault="00A92C0F" w:rsidP="00A92C0F">
      <w:pPr>
        <w:ind w:left="-625"/>
        <w:rPr>
          <w:rFonts w:ascii="Traditional Arabic" w:hAnsi="Traditional Arabic"/>
          <w:b/>
          <w:bCs/>
          <w:sz w:val="32"/>
          <w:szCs w:val="32"/>
          <w:rtl/>
        </w:rPr>
      </w:pPr>
    </w:p>
    <w:p w:rsidR="00A92C0F" w:rsidRDefault="00A92C0F" w:rsidP="00A92C0F">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rsidR="00A92C0F" w:rsidRPr="00CD0088" w:rsidRDefault="00A92C0F" w:rsidP="00A92C0F">
      <w:pPr>
        <w:rPr>
          <w:rFonts w:ascii="Traditional Arabic" w:hAnsi="Traditional Arabic"/>
          <w:b/>
          <w:bCs/>
          <w:sz w:val="24"/>
          <w:szCs w:val="24"/>
          <w:rtl/>
        </w:rPr>
      </w:pPr>
    </w:p>
    <w:p w:rsidR="00A92C0F" w:rsidRPr="0067364E" w:rsidRDefault="00A92C0F" w:rsidP="00A92C0F">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A92C0F" w:rsidRPr="00B80B61" w:rsidTr="00A92C0F">
        <w:tc>
          <w:tcPr>
            <w:tcW w:w="9642" w:type="dxa"/>
            <w:shd w:val="clear" w:color="auto" w:fill="auto"/>
          </w:tcPr>
          <w:p w:rsidR="00A92C0F" w:rsidRPr="00830609" w:rsidRDefault="00A92C0F" w:rsidP="00A92C0F">
            <w:pPr>
              <w:autoSpaceDE w:val="0"/>
              <w:autoSpaceDN w:val="0"/>
              <w:adjustRightInd w:val="0"/>
              <w:rPr>
                <w:rFonts w:asciiTheme="majorBidi" w:eastAsia="Calibri" w:hAnsiTheme="majorBidi" w:cstheme="majorBidi"/>
                <w:sz w:val="28"/>
                <w:szCs w:val="28"/>
                <w:rtl/>
              </w:rPr>
            </w:pPr>
            <w:r w:rsidRPr="00830609">
              <w:rPr>
                <w:rFonts w:asciiTheme="majorBidi" w:eastAsia="Calibri" w:hAnsiTheme="majorBidi" w:cstheme="majorBidi"/>
                <w:b/>
                <w:bCs/>
                <w:sz w:val="28"/>
                <w:szCs w:val="28"/>
              </w:rPr>
              <w:t>The medical terminology and anatomy</w:t>
            </w:r>
            <w:r w:rsidRPr="00830609">
              <w:rPr>
                <w:rFonts w:asciiTheme="majorBidi" w:eastAsia="Calibri" w:hAnsiTheme="majorBidi" w:cstheme="majorBidi"/>
                <w:sz w:val="28"/>
                <w:szCs w:val="28"/>
              </w:rPr>
              <w:t xml:space="preserve"> program must be comprehensive and integrated to develop students’ skills in knowing all medical terminology related to their professional career. Through the diversity of educational methods and the enhancement of basic skills</w:t>
            </w:r>
          </w:p>
        </w:tc>
      </w:tr>
    </w:tbl>
    <w:p w:rsidR="00A92C0F" w:rsidRPr="0033021C" w:rsidRDefault="00A92C0F" w:rsidP="00A92C0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A92C0F" w:rsidRPr="00B80B61" w:rsidTr="00A92C0F">
        <w:trPr>
          <w:trHeight w:val="936"/>
        </w:trPr>
        <w:tc>
          <w:tcPr>
            <w:tcW w:w="9642" w:type="dxa"/>
            <w:shd w:val="clear" w:color="auto" w:fill="auto"/>
          </w:tcPr>
          <w:p w:rsidR="00A92C0F" w:rsidRPr="00830609" w:rsidRDefault="00A92C0F" w:rsidP="00A92C0F">
            <w:pPr>
              <w:autoSpaceDE w:val="0"/>
              <w:autoSpaceDN w:val="0"/>
              <w:adjustRightInd w:val="0"/>
              <w:rPr>
                <w:rFonts w:asciiTheme="majorBidi" w:eastAsia="Calibri" w:hAnsiTheme="majorBidi" w:cstheme="majorBidi"/>
                <w:sz w:val="28"/>
                <w:szCs w:val="28"/>
                <w:rtl/>
              </w:rPr>
            </w:pPr>
            <w:r w:rsidRPr="00830609">
              <w:rPr>
                <w:rFonts w:asciiTheme="majorBidi" w:eastAsia="Calibri" w:hAnsiTheme="majorBidi" w:cstheme="majorBidi"/>
                <w:sz w:val="28"/>
                <w:szCs w:val="28"/>
              </w:rPr>
              <w:t>Providing a supportive and inspiring educational environment to develop students’ medical terminology and anatomy skills. We strive to provide a fun and engaging learning experience that encourages innovation and critical thinking. Through a variety of educational methods and innovative technology, we seek to enable students to understand and communicate with the community.</w:t>
            </w:r>
          </w:p>
        </w:tc>
      </w:tr>
    </w:tbl>
    <w:p w:rsidR="00A92C0F" w:rsidRPr="0033021C" w:rsidRDefault="00A92C0F" w:rsidP="00A92C0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A92C0F" w:rsidRPr="00F77309" w:rsidTr="00A92C0F">
        <w:tc>
          <w:tcPr>
            <w:tcW w:w="9642" w:type="dxa"/>
            <w:shd w:val="clear" w:color="auto" w:fill="auto"/>
          </w:tcPr>
          <w:p w:rsidR="00A92C0F" w:rsidRPr="00F77309" w:rsidRDefault="00A92C0F" w:rsidP="00A92C0F">
            <w:pPr>
              <w:autoSpaceDE w:val="0"/>
              <w:autoSpaceDN w:val="0"/>
              <w:adjustRightInd w:val="0"/>
              <w:rPr>
                <w:rFonts w:asciiTheme="majorBidi" w:eastAsia="Calibri" w:hAnsiTheme="majorBidi" w:cstheme="majorBidi"/>
                <w:sz w:val="28"/>
                <w:szCs w:val="28"/>
                <w:rtl/>
              </w:rPr>
            </w:pPr>
            <w:r w:rsidRPr="00F77309">
              <w:rPr>
                <w:rFonts w:asciiTheme="majorBidi" w:eastAsia="Calibri" w:hAnsiTheme="majorBidi" w:cstheme="majorBidi"/>
                <w:sz w:val="28"/>
                <w:szCs w:val="28"/>
              </w:rPr>
              <w:t>They are statements that describe what the academic program intends to achieve within a specific period of time and are measurable</w:t>
            </w:r>
          </w:p>
        </w:tc>
      </w:tr>
    </w:tbl>
    <w:p w:rsidR="00A92C0F" w:rsidRDefault="00A92C0F" w:rsidP="00A92C0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A92C0F" w:rsidRPr="00B80B61" w:rsidTr="00A92C0F">
        <w:tc>
          <w:tcPr>
            <w:tcW w:w="9642" w:type="dxa"/>
            <w:shd w:val="clear" w:color="auto" w:fill="auto"/>
          </w:tcPr>
          <w:p w:rsidR="00A92C0F" w:rsidRDefault="00A92C0F" w:rsidP="00A92C0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rsidR="00A92C0F" w:rsidRPr="00B80B61" w:rsidRDefault="00A92C0F" w:rsidP="00A92C0F">
            <w:pPr>
              <w:autoSpaceDE w:val="0"/>
              <w:autoSpaceDN w:val="0"/>
              <w:adjustRightInd w:val="0"/>
              <w:rPr>
                <w:rFonts w:ascii="Simplified Arabic" w:eastAsia="Calibri" w:hAnsi="Simplified Arabic" w:cs="Simplified Arabic"/>
                <w:sz w:val="28"/>
                <w:szCs w:val="28"/>
                <w:rtl/>
              </w:rPr>
            </w:pPr>
          </w:p>
        </w:tc>
      </w:tr>
    </w:tbl>
    <w:p w:rsidR="00A92C0F" w:rsidRDefault="00A92C0F" w:rsidP="00A92C0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A92C0F" w:rsidRPr="00B80B61" w:rsidTr="00A92C0F">
        <w:tc>
          <w:tcPr>
            <w:tcW w:w="9642" w:type="dxa"/>
            <w:shd w:val="clear" w:color="auto" w:fill="auto"/>
          </w:tcPr>
          <w:p w:rsidR="00A92C0F" w:rsidRDefault="00A92C0F" w:rsidP="00A92C0F">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rsidR="00A92C0F" w:rsidRPr="00B80B61" w:rsidRDefault="00A92C0F" w:rsidP="00A92C0F">
            <w:pPr>
              <w:autoSpaceDE w:val="0"/>
              <w:autoSpaceDN w:val="0"/>
              <w:adjustRightInd w:val="0"/>
              <w:rPr>
                <w:rFonts w:ascii="Simplified Arabic" w:eastAsia="Calibri" w:hAnsi="Simplified Arabic" w:cs="Simplified Arabic"/>
                <w:sz w:val="28"/>
                <w:szCs w:val="28"/>
                <w:rtl/>
                <w:lang w:bidi="ar-IQ"/>
              </w:rPr>
            </w:pPr>
          </w:p>
        </w:tc>
      </w:tr>
    </w:tbl>
    <w:p w:rsidR="00A92C0F" w:rsidRPr="0033021C" w:rsidRDefault="00A92C0F" w:rsidP="00A92C0F">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805"/>
        <w:gridCol w:w="1818"/>
        <w:gridCol w:w="1802"/>
        <w:gridCol w:w="1797"/>
      </w:tblGrid>
      <w:tr w:rsidR="00A92C0F" w:rsidRPr="00B80B61" w:rsidTr="00A92C0F">
        <w:trPr>
          <w:trHeight w:val="450"/>
        </w:trPr>
        <w:tc>
          <w:tcPr>
            <w:tcW w:w="9642" w:type="dxa"/>
            <w:gridSpan w:val="5"/>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A92C0F" w:rsidRPr="00B80B61" w:rsidTr="00A92C0F">
        <w:trPr>
          <w:trHeight w:val="450"/>
        </w:trPr>
        <w:tc>
          <w:tcPr>
            <w:tcW w:w="2341"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A92C0F" w:rsidRPr="00B80B61" w:rsidTr="00A92C0F">
        <w:trPr>
          <w:trHeight w:val="1070"/>
        </w:trPr>
        <w:tc>
          <w:tcPr>
            <w:tcW w:w="2341"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lastRenderedPageBreak/>
              <w:t>I</w:t>
            </w:r>
            <w:r w:rsidRPr="00B80B61">
              <w:rPr>
                <w:rFonts w:ascii="Simplified Arabic" w:eastAsia="Calibri" w:hAnsi="Simplified Arabic" w:cs="Simplified Arabic" w:hint="cs"/>
                <w:b/>
                <w:sz w:val="22"/>
                <w:szCs w:val="22"/>
              </w:rPr>
              <w:t>nstitution Requirements</w:t>
            </w:r>
            <w:r>
              <w:rPr>
                <w:rFonts w:ascii="Simplified Arabic" w:eastAsia="Calibri" w:hAnsi="Simplified Arabic" w:cs="Simplified Arabic"/>
                <w:b/>
                <w:sz w:val="22"/>
                <w:szCs w:val="22"/>
              </w:rPr>
              <w:t xml:space="preserve"> </w:t>
            </w: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2</w:t>
            </w:r>
          </w:p>
        </w:tc>
        <w:tc>
          <w:tcPr>
            <w:tcW w:w="1825" w:type="dxa"/>
            <w:shd w:val="clear" w:color="auto" w:fill="auto"/>
          </w:tcPr>
          <w:p w:rsidR="00A92C0F" w:rsidRPr="00F77309" w:rsidRDefault="00A92C0F" w:rsidP="00A92C0F">
            <w:pPr>
              <w:autoSpaceDE w:val="0"/>
              <w:autoSpaceDN w:val="0"/>
              <w:adjustRightInd w:val="0"/>
              <w:ind w:left="360"/>
              <w:rPr>
                <w:rFonts w:asciiTheme="majorBidi" w:eastAsia="Calibri" w:hAnsiTheme="majorBidi" w:cstheme="majorBidi"/>
                <w:b/>
                <w:bCs/>
                <w:sz w:val="28"/>
                <w:szCs w:val="28"/>
                <w:lang w:bidi="ar-IQ"/>
              </w:rPr>
            </w:pPr>
            <w:r w:rsidRPr="00F77309">
              <w:rPr>
                <w:rFonts w:asciiTheme="majorBidi" w:eastAsia="Calibri" w:hAnsiTheme="majorBidi" w:cstheme="majorBidi"/>
                <w:b/>
                <w:bCs/>
                <w:sz w:val="28"/>
                <w:szCs w:val="28"/>
                <w:lang w:bidi="ar-IQ"/>
              </w:rPr>
              <w:t>2 Theory and 3 Practical</w:t>
            </w:r>
          </w:p>
          <w:p w:rsidR="00A92C0F" w:rsidRPr="00B80B61" w:rsidRDefault="00A92C0F" w:rsidP="00A92C0F">
            <w:pPr>
              <w:autoSpaceDE w:val="0"/>
              <w:autoSpaceDN w:val="0"/>
              <w:adjustRightInd w:val="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100%</w:t>
            </w:r>
          </w:p>
        </w:tc>
        <w:tc>
          <w:tcPr>
            <w:tcW w:w="1826"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r>
      <w:tr w:rsidR="00A92C0F" w:rsidRPr="00B80B61" w:rsidTr="00A92C0F">
        <w:trPr>
          <w:trHeight w:val="450"/>
        </w:trPr>
        <w:tc>
          <w:tcPr>
            <w:tcW w:w="2341"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r>
      <w:tr w:rsidR="00A92C0F" w:rsidRPr="00B80B61" w:rsidTr="00A92C0F">
        <w:trPr>
          <w:trHeight w:val="450"/>
        </w:trPr>
        <w:tc>
          <w:tcPr>
            <w:tcW w:w="2341"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r>
      <w:tr w:rsidR="00A92C0F" w:rsidRPr="00B80B61" w:rsidTr="00A92C0F">
        <w:trPr>
          <w:trHeight w:val="450"/>
        </w:trPr>
        <w:tc>
          <w:tcPr>
            <w:tcW w:w="2341"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rsidR="00A92C0F" w:rsidRPr="00F77309" w:rsidRDefault="00A92C0F" w:rsidP="00A92C0F">
            <w:pPr>
              <w:autoSpaceDE w:val="0"/>
              <w:autoSpaceDN w:val="0"/>
              <w:adjustRightInd w:val="0"/>
              <w:ind w:left="360"/>
              <w:rPr>
                <w:rFonts w:asciiTheme="majorBidi" w:eastAsia="Calibri" w:hAnsiTheme="majorBidi" w:cstheme="majorBidi"/>
                <w:b/>
                <w:bCs/>
                <w:sz w:val="28"/>
                <w:szCs w:val="28"/>
                <w:rtl/>
                <w:lang w:bidi="ar-IQ"/>
              </w:rPr>
            </w:pPr>
            <w:r w:rsidRPr="00F77309">
              <w:rPr>
                <w:rFonts w:asciiTheme="majorBidi" w:eastAsia="Calibri" w:hAnsiTheme="majorBidi" w:cstheme="majorBidi"/>
                <w:b/>
                <w:bCs/>
                <w:sz w:val="28"/>
                <w:szCs w:val="28"/>
                <w:lang w:bidi="ar-IQ"/>
              </w:rPr>
              <w:t>Found</w:t>
            </w: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r>
      <w:tr w:rsidR="00A92C0F" w:rsidRPr="00B80B61" w:rsidTr="00A92C0F">
        <w:trPr>
          <w:trHeight w:val="450"/>
        </w:trPr>
        <w:tc>
          <w:tcPr>
            <w:tcW w:w="2341"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A92C0F" w:rsidRPr="00B80B61" w:rsidRDefault="00A92C0F" w:rsidP="00A92C0F">
            <w:pPr>
              <w:autoSpaceDE w:val="0"/>
              <w:autoSpaceDN w:val="0"/>
              <w:adjustRightInd w:val="0"/>
              <w:ind w:left="360"/>
              <w:rPr>
                <w:rFonts w:ascii="Simplified Arabic" w:eastAsia="Calibri" w:hAnsi="Simplified Arabic" w:cs="Simplified Arabic"/>
                <w:b/>
                <w:bCs/>
                <w:sz w:val="28"/>
                <w:szCs w:val="28"/>
                <w:rtl/>
                <w:lang w:bidi="ar-IQ"/>
              </w:rPr>
            </w:pPr>
          </w:p>
        </w:tc>
      </w:tr>
    </w:tbl>
    <w:p w:rsidR="00A92C0F" w:rsidRDefault="00A92C0F" w:rsidP="00A92C0F">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rsidR="00A92C0F" w:rsidRDefault="00A92C0F" w:rsidP="00A92C0F">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807"/>
        <w:gridCol w:w="2055"/>
        <w:gridCol w:w="1273"/>
        <w:gridCol w:w="2314"/>
      </w:tblGrid>
      <w:tr w:rsidR="00A92C0F" w:rsidRPr="00D7304C" w:rsidTr="00A92C0F">
        <w:tc>
          <w:tcPr>
            <w:tcW w:w="9629" w:type="dxa"/>
            <w:gridSpan w:val="5"/>
            <w:shd w:val="clear" w:color="auto" w:fill="DEEAF6"/>
          </w:tcPr>
          <w:p w:rsidR="00A92C0F" w:rsidRPr="00897803" w:rsidRDefault="00A92C0F" w:rsidP="00A92C0F">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92C0F" w:rsidRPr="00D7304C" w:rsidTr="00A92C0F">
        <w:tc>
          <w:tcPr>
            <w:tcW w:w="2159" w:type="dxa"/>
            <w:shd w:val="clear" w:color="auto" w:fill="BDD6EE"/>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rsidR="00A92C0F" w:rsidRPr="00930A60" w:rsidRDefault="00A92C0F" w:rsidP="00A92C0F">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rsidR="00A92C0F" w:rsidRPr="00930A60" w:rsidRDefault="00A92C0F" w:rsidP="00A92C0F">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92C0F" w:rsidRPr="00D7304C" w:rsidTr="00A92C0F">
        <w:tc>
          <w:tcPr>
            <w:tcW w:w="2159" w:type="dxa"/>
            <w:shd w:val="clear" w:color="auto" w:fill="auto"/>
          </w:tcPr>
          <w:p w:rsidR="00A92C0F" w:rsidRPr="00517736" w:rsidRDefault="00A92C0F" w:rsidP="00A92C0F">
            <w:pPr>
              <w:autoSpaceDE w:val="0"/>
              <w:autoSpaceDN w:val="0"/>
              <w:adjustRightInd w:val="0"/>
              <w:rPr>
                <w:rFonts w:asciiTheme="majorBidi" w:eastAsia="Calibri" w:hAnsiTheme="majorBidi" w:cstheme="majorBidi"/>
                <w:b/>
                <w:bCs/>
                <w:sz w:val="22"/>
                <w:szCs w:val="22"/>
                <w:rtl/>
                <w:lang w:bidi="ar-IQ"/>
              </w:rPr>
            </w:pPr>
            <w:r w:rsidRPr="00517736">
              <w:rPr>
                <w:rFonts w:asciiTheme="majorBidi" w:eastAsia="Calibri" w:hAnsiTheme="majorBidi" w:cstheme="majorBidi"/>
                <w:b/>
                <w:bCs/>
                <w:sz w:val="22"/>
                <w:szCs w:val="22"/>
                <w:lang w:bidi="ar-IQ"/>
              </w:rPr>
              <w:t>Year</w:t>
            </w:r>
          </w:p>
        </w:tc>
        <w:tc>
          <w:tcPr>
            <w:tcW w:w="189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A92C0F" w:rsidRPr="00930A60" w:rsidRDefault="00A92C0F" w:rsidP="00A92C0F">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rsidR="00A92C0F" w:rsidRPr="00930A60" w:rsidRDefault="00A92C0F" w:rsidP="00A92C0F">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92C0F" w:rsidRPr="00D7304C" w:rsidTr="00A92C0F">
        <w:tc>
          <w:tcPr>
            <w:tcW w:w="2159"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A92C0F" w:rsidRPr="00930A60" w:rsidRDefault="00A92C0F" w:rsidP="00A92C0F">
            <w:pPr>
              <w:autoSpaceDE w:val="0"/>
              <w:autoSpaceDN w:val="0"/>
              <w:adjustRightInd w:val="0"/>
              <w:rPr>
                <w:rFonts w:ascii="Simplified Arabic" w:eastAsia="Calibri" w:hAnsi="Simplified Arabic" w:cs="Simplified Arabic"/>
                <w:b/>
                <w:bCs/>
                <w:sz w:val="22"/>
                <w:szCs w:val="22"/>
                <w:rtl/>
                <w:lang w:bidi="ar-IQ"/>
              </w:rPr>
            </w:pPr>
          </w:p>
        </w:tc>
      </w:tr>
    </w:tbl>
    <w:p w:rsidR="00A92C0F" w:rsidRPr="0033021C" w:rsidRDefault="00A92C0F" w:rsidP="00A92C0F">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A92C0F" w:rsidRPr="00F220BE" w:rsidTr="00A92C0F">
        <w:tc>
          <w:tcPr>
            <w:tcW w:w="9416" w:type="dxa"/>
            <w:gridSpan w:val="2"/>
            <w:shd w:val="clear" w:color="auto" w:fill="DEEAF6"/>
          </w:tcPr>
          <w:p w:rsidR="00A92C0F" w:rsidRPr="00A01D17" w:rsidRDefault="00A92C0F" w:rsidP="00A92C0F">
            <w:pPr>
              <w:numPr>
                <w:ilvl w:val="0"/>
                <w:numId w:val="2"/>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A92C0F" w:rsidRPr="00F220BE" w:rsidTr="00A92C0F">
        <w:tc>
          <w:tcPr>
            <w:tcW w:w="9416" w:type="dxa"/>
            <w:gridSpan w:val="2"/>
            <w:shd w:val="clear" w:color="auto" w:fill="BDD6EE"/>
          </w:tcPr>
          <w:p w:rsidR="00A92C0F" w:rsidRPr="00A01D17" w:rsidRDefault="00A92C0F" w:rsidP="00A92C0F">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A92C0F" w:rsidRPr="00F220BE" w:rsidTr="00A92C0F">
        <w:tc>
          <w:tcPr>
            <w:tcW w:w="3069"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A92C0F" w:rsidRPr="00F220BE" w:rsidTr="00A92C0F">
        <w:tc>
          <w:tcPr>
            <w:tcW w:w="9416" w:type="dxa"/>
            <w:gridSpan w:val="2"/>
            <w:shd w:val="clear" w:color="auto" w:fill="BDD6EE"/>
          </w:tcPr>
          <w:p w:rsidR="00A92C0F" w:rsidRPr="00A01D17" w:rsidRDefault="00A92C0F" w:rsidP="00A92C0F">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A92C0F" w:rsidRPr="00F220BE" w:rsidTr="00A92C0F">
        <w:tc>
          <w:tcPr>
            <w:tcW w:w="3069"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rsidR="00A92C0F" w:rsidRDefault="00A92C0F" w:rsidP="00A92C0F">
            <w:r w:rsidRPr="00135B00">
              <w:rPr>
                <w:rFonts w:ascii="Simplified Arabic" w:eastAsia="Calibri" w:hAnsi="Simplified Arabic" w:cs="Simplified Arabic" w:hint="cs"/>
                <w:sz w:val="22"/>
                <w:szCs w:val="22"/>
              </w:rPr>
              <w:t>Learning Outcomes Statement 2</w:t>
            </w:r>
          </w:p>
        </w:tc>
      </w:tr>
      <w:tr w:rsidR="00A92C0F" w:rsidRPr="00F220BE" w:rsidTr="00A92C0F">
        <w:tc>
          <w:tcPr>
            <w:tcW w:w="3069"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rsidR="00A92C0F" w:rsidRDefault="00A92C0F" w:rsidP="00A92C0F">
            <w:r w:rsidRPr="00135B00">
              <w:rPr>
                <w:rFonts w:ascii="Simplified Arabic" w:eastAsia="Calibri" w:hAnsi="Simplified Arabic" w:cs="Simplified Arabic" w:hint="cs"/>
                <w:sz w:val="22"/>
                <w:szCs w:val="22"/>
              </w:rPr>
              <w:t>Learning Outcomes Statement 3</w:t>
            </w:r>
          </w:p>
        </w:tc>
      </w:tr>
      <w:tr w:rsidR="00A92C0F" w:rsidRPr="00F220BE" w:rsidTr="00A92C0F">
        <w:tc>
          <w:tcPr>
            <w:tcW w:w="9416" w:type="dxa"/>
            <w:gridSpan w:val="2"/>
            <w:shd w:val="clear" w:color="auto" w:fill="BDD6EE"/>
          </w:tcPr>
          <w:p w:rsidR="00A92C0F" w:rsidRPr="00A01D17" w:rsidRDefault="00A92C0F" w:rsidP="00A92C0F">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Pr="00A01D17">
              <w:rPr>
                <w:rFonts w:ascii="Simplified Arabic" w:eastAsia="Calibri" w:hAnsi="Simplified Arabic" w:cs="Simplified Arabic" w:hint="cs"/>
                <w:b/>
                <w:sz w:val="22"/>
                <w:szCs w:val="22"/>
              </w:rPr>
              <w:t xml:space="preserve">  </w:t>
            </w:r>
          </w:p>
        </w:tc>
      </w:tr>
      <w:tr w:rsidR="00A92C0F" w:rsidRPr="00F220BE" w:rsidTr="00A92C0F">
        <w:tc>
          <w:tcPr>
            <w:tcW w:w="3069"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rsidR="00A92C0F" w:rsidRDefault="00A92C0F" w:rsidP="00A92C0F">
            <w:r w:rsidRPr="00E24874">
              <w:rPr>
                <w:rFonts w:ascii="Simplified Arabic" w:eastAsia="Calibri" w:hAnsi="Simplified Arabic" w:cs="Simplified Arabic" w:hint="cs"/>
                <w:sz w:val="22"/>
                <w:szCs w:val="22"/>
              </w:rPr>
              <w:t>Learning Outcomes Statement 4</w:t>
            </w:r>
          </w:p>
        </w:tc>
      </w:tr>
      <w:tr w:rsidR="00A92C0F" w:rsidRPr="00F220BE" w:rsidTr="00A92C0F">
        <w:tc>
          <w:tcPr>
            <w:tcW w:w="3069" w:type="dxa"/>
            <w:shd w:val="clear" w:color="auto" w:fill="auto"/>
          </w:tcPr>
          <w:p w:rsidR="00A92C0F" w:rsidRPr="00F220BE" w:rsidRDefault="00A92C0F" w:rsidP="00A92C0F">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rsidR="00A92C0F" w:rsidRDefault="00A92C0F" w:rsidP="00A92C0F">
            <w:r w:rsidRPr="00E24874">
              <w:rPr>
                <w:rFonts w:ascii="Simplified Arabic" w:eastAsia="Calibri" w:hAnsi="Simplified Arabic" w:cs="Simplified Arabic" w:hint="cs"/>
                <w:sz w:val="22"/>
                <w:szCs w:val="22"/>
              </w:rPr>
              <w:t>Learning Outcomes Statement 5</w:t>
            </w:r>
          </w:p>
        </w:tc>
      </w:tr>
    </w:tbl>
    <w:p w:rsidR="00A92C0F" w:rsidRDefault="00A92C0F" w:rsidP="00A92C0F">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416"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bl>
    <w:p w:rsidR="00A92C0F" w:rsidRPr="00517736" w:rsidRDefault="00A92C0F" w:rsidP="00A92C0F">
      <w:pPr>
        <w:shd w:val="clear" w:color="auto" w:fill="FFFFFF"/>
        <w:autoSpaceDE w:val="0"/>
        <w:autoSpaceDN w:val="0"/>
        <w:adjustRightInd w:val="0"/>
        <w:spacing w:after="200"/>
        <w:rPr>
          <w:rFonts w:asciiTheme="majorBidi" w:hAnsiTheme="majorBidi" w:cstheme="majorBidi"/>
          <w:sz w:val="28"/>
          <w:szCs w:val="28"/>
        </w:rPr>
      </w:pPr>
      <w:r w:rsidRPr="00517736">
        <w:rPr>
          <w:rFonts w:asciiTheme="majorBidi" w:hAnsiTheme="majorBidi" w:cstheme="majorBidi"/>
          <w:sz w:val="28"/>
          <w:szCs w:val="28"/>
        </w:rPr>
        <w:t>skills and values acquired by students after the successful completion of the academic program and must determine the learning outcomes of each course in a way that achieves the objectives of the program.</w:t>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A21460" w:rsidRDefault="00A92C0F" w:rsidP="00A92C0F">
            <w:pPr>
              <w:numPr>
                <w:ilvl w:val="0"/>
                <w:numId w:val="2"/>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lastRenderedPageBreak/>
              <w:t xml:space="preserve">Evaluation methods </w:t>
            </w:r>
          </w:p>
        </w:tc>
      </w:tr>
      <w:tr w:rsidR="00A92C0F" w:rsidRPr="00B80B61" w:rsidTr="00A92C0F">
        <w:tc>
          <w:tcPr>
            <w:tcW w:w="9642"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rsidR="00A92C0F" w:rsidRPr="0075530C" w:rsidRDefault="00A92C0F" w:rsidP="00A92C0F">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187"/>
        <w:gridCol w:w="1347"/>
        <w:gridCol w:w="1253"/>
        <w:gridCol w:w="879"/>
        <w:gridCol w:w="1289"/>
        <w:gridCol w:w="1352"/>
      </w:tblGrid>
      <w:tr w:rsidR="00A92C0F" w:rsidRPr="00F220BE" w:rsidTr="00A92C0F">
        <w:tc>
          <w:tcPr>
            <w:tcW w:w="9639" w:type="dxa"/>
            <w:gridSpan w:val="7"/>
            <w:shd w:val="clear" w:color="auto" w:fill="DEEAF6"/>
          </w:tcPr>
          <w:p w:rsidR="00A92C0F" w:rsidRPr="004E1A82" w:rsidRDefault="00A92C0F" w:rsidP="00A92C0F">
            <w:pPr>
              <w:numPr>
                <w:ilvl w:val="0"/>
                <w:numId w:val="2"/>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A92C0F" w:rsidRPr="00F220BE" w:rsidTr="00A92C0F">
        <w:tc>
          <w:tcPr>
            <w:tcW w:w="9639" w:type="dxa"/>
            <w:gridSpan w:val="7"/>
            <w:shd w:val="clear" w:color="auto" w:fill="DEEAF6"/>
          </w:tcPr>
          <w:p w:rsidR="00A92C0F" w:rsidRPr="00AC6CFB" w:rsidRDefault="00A92C0F" w:rsidP="00A92C0F">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92C0F" w:rsidRPr="00F220BE" w:rsidTr="00A92C0F">
        <w:trPr>
          <w:trHeight w:val="180"/>
        </w:trPr>
        <w:tc>
          <w:tcPr>
            <w:tcW w:w="2633" w:type="dxa"/>
            <w:vMerge w:val="restart"/>
            <w:shd w:val="clear" w:color="auto" w:fill="BDD6EE"/>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Pr>
                <w:rFonts w:ascii="Simplified Arabic" w:eastAsia="Calibri" w:hAnsi="Simplified Arabic" w:cs="Simplified Arabic" w:hint="cs"/>
                <w:b/>
              </w:rPr>
              <w:t xml:space="preserve"> of the teaching staff </w:t>
            </w:r>
          </w:p>
        </w:tc>
      </w:tr>
      <w:tr w:rsidR="00A92C0F" w:rsidRPr="00F220BE" w:rsidTr="00A92C0F">
        <w:trPr>
          <w:trHeight w:val="261"/>
        </w:trPr>
        <w:tc>
          <w:tcPr>
            <w:tcW w:w="2633" w:type="dxa"/>
            <w:vMerge/>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Pr="00A01D17">
              <w:rPr>
                <w:rFonts w:ascii="Simplified Arabic" w:eastAsia="Calibri" w:hAnsi="Simplified Arabic" w:cs="Simplified Arabic" w:hint="cs"/>
                <w:b/>
              </w:rPr>
              <w:t xml:space="preserve"> </w:t>
            </w:r>
          </w:p>
        </w:tc>
        <w:tc>
          <w:tcPr>
            <w:tcW w:w="1050" w:type="dxa"/>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Pr="00A01D17">
              <w:rPr>
                <w:rFonts w:ascii="Simplified Arabic" w:eastAsia="Calibri" w:hAnsi="Simplified Arabic" w:cs="Simplified Arabic" w:hint="cs"/>
                <w:b/>
              </w:rPr>
              <w:t xml:space="preserve"> </w:t>
            </w:r>
          </w:p>
        </w:tc>
        <w:tc>
          <w:tcPr>
            <w:tcW w:w="2175" w:type="dxa"/>
            <w:gridSpan w:val="2"/>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Pr>
                <w:rFonts w:ascii="Simplified Arabic" w:eastAsia="Calibri" w:hAnsi="Simplified Arabic" w:cs="Simplified Arabic" w:hint="cs"/>
                <w:b/>
              </w:rPr>
              <w:t xml:space="preserve"> </w:t>
            </w:r>
          </w:p>
        </w:tc>
        <w:tc>
          <w:tcPr>
            <w:tcW w:w="1450" w:type="dxa"/>
            <w:shd w:val="clear" w:color="auto" w:fill="auto"/>
          </w:tcPr>
          <w:p w:rsidR="00A92C0F" w:rsidRPr="00A01D17" w:rsidRDefault="00A92C0F" w:rsidP="00A92C0F">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Pr>
                <w:rFonts w:ascii="Simplified Arabic" w:eastAsia="Calibri" w:hAnsi="Simplified Arabic" w:cs="Simplified Arabic" w:hint="cs"/>
                <w:b/>
              </w:rPr>
              <w:t>ecturer</w:t>
            </w:r>
            <w:r>
              <w:rPr>
                <w:rFonts w:ascii="Simplified Arabic" w:eastAsia="Calibri" w:hAnsi="Simplified Arabic" w:cs="Simplified Arabic"/>
                <w:b/>
              </w:rPr>
              <w:t xml:space="preserve"> </w:t>
            </w:r>
            <w:r>
              <w:rPr>
                <w:rFonts w:ascii="Simplified Arabic" w:eastAsia="Calibri" w:hAnsi="Simplified Arabic" w:cs="Simplified Arabic" w:hint="cs"/>
                <w:b/>
              </w:rPr>
              <w:t xml:space="preserve"> </w:t>
            </w:r>
          </w:p>
        </w:tc>
      </w:tr>
      <w:tr w:rsidR="00A92C0F" w:rsidRPr="00F220BE" w:rsidTr="00A92C0F">
        <w:trPr>
          <w:trHeight w:val="261"/>
        </w:trPr>
        <w:tc>
          <w:tcPr>
            <w:tcW w:w="2633"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Veterinarian</w:t>
            </w:r>
          </w:p>
        </w:tc>
        <w:tc>
          <w:tcPr>
            <w:tcW w:w="1050"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Embryologists</w:t>
            </w:r>
          </w:p>
        </w:tc>
        <w:tc>
          <w:tcPr>
            <w:tcW w:w="1253"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One</w:t>
            </w:r>
          </w:p>
        </w:tc>
        <w:tc>
          <w:tcPr>
            <w:tcW w:w="1450" w:type="dxa"/>
            <w:shd w:val="clear" w:color="auto" w:fill="auto"/>
          </w:tcPr>
          <w:p w:rsidR="00A92C0F" w:rsidRPr="00D736CA" w:rsidRDefault="00A92C0F" w:rsidP="00A92C0F">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One</w:t>
            </w:r>
          </w:p>
        </w:tc>
      </w:tr>
    </w:tbl>
    <w:p w:rsidR="00A92C0F" w:rsidRDefault="00A92C0F" w:rsidP="00A92C0F">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A92C0F" w:rsidRPr="00B80B61" w:rsidTr="00A92C0F">
        <w:tc>
          <w:tcPr>
            <w:tcW w:w="9734" w:type="dxa"/>
            <w:shd w:val="clear" w:color="auto" w:fill="DEEAF6"/>
          </w:tcPr>
          <w:p w:rsidR="00A92C0F" w:rsidRPr="00B80B61" w:rsidRDefault="00A92C0F" w:rsidP="00A92C0F">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A92C0F" w:rsidRPr="00B80B61" w:rsidTr="00A92C0F">
        <w:tc>
          <w:tcPr>
            <w:tcW w:w="9734"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A92C0F" w:rsidRPr="00B80B61" w:rsidTr="00A92C0F">
        <w:tc>
          <w:tcPr>
            <w:tcW w:w="9734"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A92C0F" w:rsidRPr="00B80B61" w:rsidTr="00A92C0F">
        <w:tc>
          <w:tcPr>
            <w:tcW w:w="9734" w:type="dxa"/>
            <w:shd w:val="clear" w:color="auto" w:fill="BDD6EE"/>
          </w:tcPr>
          <w:p w:rsidR="00A92C0F" w:rsidRPr="00B80B61" w:rsidRDefault="00A92C0F" w:rsidP="00A92C0F">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A92C0F" w:rsidRPr="00B80B61" w:rsidTr="00A92C0F">
        <w:tc>
          <w:tcPr>
            <w:tcW w:w="9734" w:type="dxa"/>
            <w:shd w:val="clear" w:color="auto" w:fill="auto"/>
          </w:tcPr>
          <w:p w:rsidR="00A92C0F" w:rsidRPr="00B80B61" w:rsidRDefault="00A92C0F" w:rsidP="00A92C0F">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rsidR="00A92C0F" w:rsidRDefault="00A92C0F" w:rsidP="00A92C0F">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A92C0F" w:rsidRPr="00B80B61" w:rsidTr="00A92C0F">
        <w:tc>
          <w:tcPr>
            <w:tcW w:w="9642" w:type="dxa"/>
            <w:shd w:val="clear" w:color="auto" w:fill="auto"/>
          </w:tcPr>
          <w:p w:rsidR="00A92C0F" w:rsidRDefault="00A92C0F" w:rsidP="00A92C0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rsidR="00A92C0F" w:rsidRPr="00B80B61" w:rsidRDefault="00A92C0F" w:rsidP="00A92C0F">
            <w:pPr>
              <w:autoSpaceDE w:val="0"/>
              <w:autoSpaceDN w:val="0"/>
              <w:adjustRightInd w:val="0"/>
              <w:rPr>
                <w:rFonts w:ascii="Simplified Arabic" w:eastAsia="Calibri" w:hAnsi="Simplified Arabic" w:cs="Simplified Arabic"/>
                <w:sz w:val="28"/>
                <w:szCs w:val="28"/>
                <w:rtl/>
              </w:rPr>
            </w:pPr>
          </w:p>
        </w:tc>
      </w:tr>
    </w:tbl>
    <w:p w:rsidR="00A92C0F" w:rsidRDefault="00A92C0F" w:rsidP="00A92C0F">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A92C0F" w:rsidRPr="00B80B61" w:rsidTr="00A92C0F">
        <w:trPr>
          <w:trHeight w:val="450"/>
        </w:trPr>
        <w:tc>
          <w:tcPr>
            <w:tcW w:w="9642" w:type="dxa"/>
            <w:shd w:val="clear" w:color="auto" w:fill="DEEAF6"/>
          </w:tcPr>
          <w:p w:rsidR="00A92C0F" w:rsidRPr="00B80B61" w:rsidRDefault="00A92C0F" w:rsidP="00A92C0F">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A92C0F" w:rsidRPr="00B80B61" w:rsidTr="00A92C0F">
        <w:tc>
          <w:tcPr>
            <w:tcW w:w="9642" w:type="dxa"/>
            <w:shd w:val="clear" w:color="auto" w:fill="auto"/>
          </w:tcPr>
          <w:p w:rsidR="00A92C0F" w:rsidRDefault="00A92C0F" w:rsidP="00A92C0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Pr>
                <w:rFonts w:ascii="Simplified Arabic" w:eastAsia="Calibri" w:hAnsi="Simplified Arabic" w:cs="Simplified Arabic" w:hint="cs"/>
                <w:sz w:val="28"/>
                <w:szCs w:val="28"/>
              </w:rPr>
              <w:t xml:space="preserve">.  </w:t>
            </w:r>
          </w:p>
          <w:p w:rsidR="00A92C0F" w:rsidRPr="00B80B61" w:rsidRDefault="00A92C0F" w:rsidP="00A92C0F">
            <w:pPr>
              <w:autoSpaceDE w:val="0"/>
              <w:autoSpaceDN w:val="0"/>
              <w:adjustRightInd w:val="0"/>
              <w:rPr>
                <w:rFonts w:ascii="Simplified Arabic" w:eastAsia="Calibri" w:hAnsi="Simplified Arabic" w:cs="Simplified Arabic"/>
                <w:sz w:val="28"/>
                <w:szCs w:val="28"/>
                <w:rtl/>
              </w:rPr>
            </w:pPr>
          </w:p>
        </w:tc>
      </w:tr>
    </w:tbl>
    <w:p w:rsidR="00A92C0F" w:rsidRDefault="00A92C0F" w:rsidP="00A92C0F">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A92C0F" w:rsidRPr="00B80B61" w:rsidTr="00A92C0F">
        <w:tc>
          <w:tcPr>
            <w:tcW w:w="9822" w:type="dxa"/>
            <w:shd w:val="clear" w:color="auto" w:fill="DEEAF6"/>
          </w:tcPr>
          <w:p w:rsidR="00A92C0F" w:rsidRPr="00B80B61" w:rsidRDefault="00A92C0F" w:rsidP="00A92C0F">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A92C0F" w:rsidRPr="00B80B61" w:rsidTr="00A92C0F">
        <w:tc>
          <w:tcPr>
            <w:tcW w:w="9822" w:type="dxa"/>
            <w:shd w:val="clear" w:color="auto" w:fill="FFFFFF"/>
          </w:tcPr>
          <w:p w:rsidR="00A92C0F" w:rsidRPr="00B80B61" w:rsidRDefault="00A92C0F" w:rsidP="00A92C0F">
            <w:p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By Practice and theory lecturer </w:t>
            </w:r>
          </w:p>
        </w:tc>
      </w:tr>
    </w:tbl>
    <w:p w:rsidR="00A92C0F" w:rsidRPr="002E713A" w:rsidRDefault="00A92C0F" w:rsidP="00A92C0F">
      <w:pPr>
        <w:rPr>
          <w:sz w:val="28"/>
          <w:szCs w:val="28"/>
          <w:rtl/>
          <w:lang w:bidi="ar-IQ"/>
        </w:rPr>
        <w:sectPr w:rsidR="00A92C0F" w:rsidRPr="002E713A" w:rsidSect="00A92C0F">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year</w:t>
            </w: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29"/>
        <w:gridCol w:w="1824"/>
        <w:gridCol w:w="887"/>
        <w:gridCol w:w="336"/>
        <w:gridCol w:w="1643"/>
        <w:gridCol w:w="1523"/>
        <w:gridCol w:w="1561"/>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Medical terminology + Anatomy</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Semester</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 20\3\2024</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r>
              <w:rPr>
                <w:rFonts w:eastAsia="Calibri" w:cs="Times New Roman"/>
                <w:sz w:val="28"/>
                <w:szCs w:val="28"/>
              </w:rPr>
              <w:t xml:space="preserve"> 7</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lastRenderedPageBreak/>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Zahraa Abdulsalam Hussein </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zahraa.abdulsalam@alkafeel.edu.iq</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B80B61"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To learn new medical terminology</w:t>
            </w:r>
            <w:r w:rsidRPr="00B80B61">
              <w:rPr>
                <w:rFonts w:ascii="Simplified Arabic" w:eastAsia="Calibri" w:hAnsi="Simplified Arabic" w:cs="Simplified Arabic" w:hint="cs"/>
                <w:b/>
                <w:sz w:val="22"/>
                <w:szCs w:val="22"/>
              </w:rPr>
              <w:t>.....</w:t>
            </w:r>
          </w:p>
          <w:p w:rsidR="00A92C0F" w:rsidRPr="00601F06"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To learn anatomy of human body</w:t>
            </w:r>
            <w:r w:rsidRPr="00601F06">
              <w:rPr>
                <w:rFonts w:ascii="Simplified Arabic" w:eastAsia="Calibri" w:hAnsi="Simplified Arabic" w:cs="Simplified Arabic" w:hint="cs"/>
                <w:b/>
                <w:sz w:val="22"/>
                <w:szCs w:val="22"/>
              </w:rPr>
              <w:t>.....</w:t>
            </w:r>
          </w:p>
          <w:p w:rsidR="00A92C0F" w:rsidRPr="00EC7169"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To learn anatomical features</w:t>
            </w:r>
            <w:r>
              <w:rPr>
                <w:rFonts w:ascii="Simplified Arabic" w:eastAsia="Calibri" w:hAnsi="Simplified Arabic" w:cs="Simplified Arabic" w:hint="cs"/>
                <w:b/>
                <w:sz w:val="22"/>
                <w:szCs w:val="2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 xml:space="preserve">Subject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Lab.</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Introduction to anatomy and human body, level of organization ,anatomical position ,body regions and cavities ,body planes and sections ,directional terms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Tissues and membranes</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lastRenderedPageBreak/>
              <w:t>2</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Upper limb ,lower limb ,thorax</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3</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Abdomen ,pelvis ,head and neck</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4</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Musculoskeletal system: Bones ,joints and muscles</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5</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Digestive system: Digestive tract ,Accessories and glands</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6</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 xml:space="preserve">Cardiovascular system: heart , blood vessels.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7</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lastRenderedPageBreak/>
              <w:t>lymphatic system.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8</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Respiratory system</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9</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Nervous system: central nervous system ,peripheral nervous system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10</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 xml:space="preserve">Endocrine system . </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11</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Special senses</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12</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Urinary system</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13</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Reproductive system</w:t>
            </w:r>
          </w:p>
          <w:p w:rsidR="00A92C0F" w:rsidRPr="00601F06" w:rsidRDefault="00A92C0F" w:rsidP="00A92C0F">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601F06">
              <w:rPr>
                <w:rFonts w:ascii="Cambria" w:eastAsia="Calibri" w:hAnsi="Cambria" w:cs="Times New Roman"/>
                <w:color w:val="000000"/>
                <w:sz w:val="28"/>
                <w:szCs w:val="28"/>
                <w:lang w:bidi="ar-IQ"/>
              </w:rPr>
              <w:t>14</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601F06">
              <w:rPr>
                <w:rFonts w:ascii="Cambria" w:eastAsia="Calibri" w:hAnsi="Cambria" w:cs="Times New Roman"/>
                <w:color w:val="000000"/>
                <w:sz w:val="28"/>
                <w:szCs w:val="28"/>
                <w:lang w:bidi="ar-IQ"/>
              </w:rPr>
              <w:t xml:space="preserve">Gynecology, pregnancy , </w:t>
            </w:r>
            <w:r w:rsidRPr="00601F06">
              <w:rPr>
                <w:rFonts w:ascii="Cambria" w:eastAsia="Calibri" w:hAnsi="Cambria" w:cs="Times New Roman"/>
                <w:color w:val="000000"/>
                <w:sz w:val="28"/>
                <w:szCs w:val="28"/>
                <w:lang w:bidi="ar-IQ"/>
              </w:rPr>
              <w:lastRenderedPageBreak/>
              <w:t>childbirth , Embryology, Childhood, growth and developme</w:t>
            </w: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Nitter anatomy text book</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All the scientific site on internet</w:t>
            </w: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English Language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first year first semester</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Number of Credit Hours (Total</w:t>
            </w:r>
            <w:r>
              <w:rPr>
                <w:rFonts w:eastAsia="Calibri" w:cs="Times New Roman"/>
                <w:sz w:val="28"/>
                <w:szCs w:val="28"/>
              </w:rPr>
              <w:t xml:space="preserve"> 45</w:t>
            </w:r>
            <w:r w:rsidRPr="00B80B61">
              <w:rPr>
                <w:rFonts w:eastAsia="Calibri" w:cs="Times New Roman"/>
                <w:sz w:val="28"/>
                <w:szCs w:val="28"/>
              </w:rPr>
              <w:t>) / Number of Units (Total</w:t>
            </w:r>
            <w:r>
              <w:rPr>
                <w:rFonts w:eastAsia="Calibri" w:cs="Times New Roman"/>
                <w:sz w:val="28"/>
                <w:szCs w:val="28"/>
              </w:rPr>
              <w:t xml:space="preserve"> 15</w:t>
            </w:r>
            <w:r w:rsidRPr="00B80B61">
              <w:rPr>
                <w:rFonts w:eastAsia="Calibri" w:cs="Times New Roman"/>
                <w:sz w:val="28"/>
                <w:szCs w:val="28"/>
              </w:rPr>
              <w:t>)</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lastRenderedPageBreak/>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Language Proficiency:</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Develop proficiency in listening, speaking, reading, and writing skills in English.</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Demonstrate the ability to understand and produce spoken English with clarity, fluency, and appropriate pronunciation.</w:t>
            </w:r>
          </w:p>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Vocabulary and Grammar:</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Expand vocabulary knowledge and use a wide range of vocabulary appropriately in various contexts.</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Apply grammatical structures accurately and effectively in spoken and written communication.</w:t>
            </w:r>
          </w:p>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Reading Comprehension:</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Improve reading comprehension skills by understanding and interpreting a variety of English texts, including fiction, non-fiction, and academic articles.</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Identify main ideas, supporting details, and implied meanings in English texts.</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rtl/>
                <w:lang w:bidi="ar-IQ"/>
              </w:rPr>
            </w:pPr>
            <w:r w:rsidRPr="00A67E7D">
              <w:rPr>
                <w:rFonts w:ascii="Simplified Arabic" w:eastAsia="Calibri" w:hAnsi="Simplified Arabic" w:cs="Simplified Arabic" w:hint="cs"/>
                <w:b/>
                <w:sz w:val="12"/>
                <w:szCs w:val="1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A67E7D" w:rsidRDefault="00A92C0F" w:rsidP="00A92C0F">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t>Communicative Language Teaching (CLT):</w:t>
            </w:r>
          </w:p>
          <w:p w:rsidR="00A92C0F" w:rsidRPr="00A67E7D" w:rsidRDefault="00A92C0F" w:rsidP="00A92C0F">
            <w:pPr>
              <w:numPr>
                <w:ilvl w:val="1"/>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Emphasizes real-life communication and interaction in English through activities such as role-plays, discussions, and problem-solving tasks.</w:t>
            </w:r>
          </w:p>
          <w:p w:rsidR="00A92C0F" w:rsidRPr="00A67E7D" w:rsidRDefault="00A92C0F" w:rsidP="00A92C0F">
            <w:pPr>
              <w:numPr>
                <w:ilvl w:val="1"/>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Focuses on meaningful language use in authentic contexts to develop speaking and listening skills.</w:t>
            </w:r>
          </w:p>
          <w:p w:rsidR="00A92C0F" w:rsidRPr="00A67E7D" w:rsidRDefault="00A92C0F" w:rsidP="00A92C0F">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t>Task-Based Learning:</w:t>
            </w:r>
          </w:p>
          <w:p w:rsidR="00A92C0F" w:rsidRPr="00A67E7D" w:rsidRDefault="00A92C0F" w:rsidP="00A92C0F">
            <w:pPr>
              <w:numPr>
                <w:ilvl w:val="1"/>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Incorporates tasks and projects that require students to use English to accomplish specific goals or solve real-world problems.</w:t>
            </w:r>
          </w:p>
          <w:p w:rsidR="00A92C0F" w:rsidRPr="00A67E7D" w:rsidRDefault="00A92C0F" w:rsidP="00A92C0F">
            <w:pPr>
              <w:numPr>
                <w:ilvl w:val="1"/>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Promotes language production and integration of language skills through hands-on, experiential learning activities.</w:t>
            </w:r>
          </w:p>
          <w:p w:rsidR="00A92C0F" w:rsidRPr="00A67E7D" w:rsidRDefault="00A92C0F" w:rsidP="00A92C0F">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t>Differentiated Instruction:</w:t>
            </w:r>
          </w:p>
          <w:p w:rsidR="00A92C0F" w:rsidRPr="00A67E7D" w:rsidRDefault="00A92C0F" w:rsidP="00A92C0F">
            <w:pPr>
              <w:numPr>
                <w:ilvl w:val="1"/>
                <w:numId w:val="10"/>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Tailors instruction to meet the diverse needs, learning styles, and proficiency levels of students.</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year</w:t>
            </w: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28"/>
        <w:gridCol w:w="1841"/>
        <w:gridCol w:w="1064"/>
        <w:gridCol w:w="388"/>
        <w:gridCol w:w="1698"/>
        <w:gridCol w:w="1344"/>
        <w:gridCol w:w="144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Histopathology</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year</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Pr>
                <w:rFonts w:ascii="Simplified Arabic" w:eastAsia="Calibri" w:hAnsi="Simplified Arabic" w:cs="Simplified Arabic"/>
                <w:sz w:val="28"/>
                <w:szCs w:val="28"/>
                <w:lang w:bidi="ar-IQ"/>
              </w:rPr>
              <w:t>15/3/2024</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r>
              <w:rPr>
                <w:rFonts w:eastAsia="Calibri" w:cs="Times New Roman"/>
                <w:sz w:val="28"/>
                <w:szCs w:val="28"/>
              </w:rPr>
              <w:t>15/3/2024</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 xml:space="preserve">Number of Credit Hours (Total) / </w:t>
            </w:r>
            <w:r>
              <w:rPr>
                <w:rFonts w:eastAsia="Calibri" w:cs="Times New Roman"/>
                <w:sz w:val="28"/>
                <w:szCs w:val="28"/>
              </w:rPr>
              <w:t xml:space="preserve">  2 theory and 3practic </w:t>
            </w:r>
            <w:r w:rsidRPr="00B80B61">
              <w:rPr>
                <w:rFonts w:eastAsia="Calibri" w:cs="Times New Roman"/>
                <w:sz w:val="28"/>
                <w:szCs w:val="28"/>
              </w:rPr>
              <w:t>Number of Units (Total)</w:t>
            </w:r>
            <w:r>
              <w:rPr>
                <w:rFonts w:eastAsia="Calibri" w:cs="Times New Roman"/>
                <w:sz w:val="28"/>
                <w:szCs w:val="28"/>
              </w:rPr>
              <w:t xml:space="preserve"> 7</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Ali Abdul razak Alsaeegh</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Ali.alsaeegh@ Alkafeel.edu.iq</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Default="00A92C0F" w:rsidP="00A92C0F">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*to learn change disease</w:t>
            </w:r>
            <w:r w:rsidRPr="00B80B61">
              <w:rPr>
                <w:rFonts w:ascii="Simplified Arabic" w:eastAsia="Calibri" w:hAnsi="Simplified Arabic" w:cs="Simplified Arabic" w:hint="cs"/>
                <w:b/>
                <w:sz w:val="22"/>
                <w:szCs w:val="22"/>
              </w:rPr>
              <w:t>.</w:t>
            </w:r>
          </w:p>
          <w:p w:rsidR="00A92C0F" w:rsidRDefault="00A92C0F" w:rsidP="00A92C0F">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*TO learn how to diagnosis the cell disease</w:t>
            </w:r>
          </w:p>
          <w:p w:rsidR="00A92C0F" w:rsidRDefault="00A92C0F" w:rsidP="00A92C0F">
            <w:p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*to learn how to make the slide disease </w:t>
            </w:r>
            <w:r w:rsidRPr="00B80B61">
              <w:rPr>
                <w:rFonts w:ascii="Simplified Arabic" w:eastAsia="Calibri" w:hAnsi="Simplified Arabic" w:cs="Simplified Arabic" w:hint="cs"/>
                <w:b/>
                <w:sz w:val="22"/>
                <w:szCs w:val="22"/>
              </w:rPr>
              <w:t>.....</w:t>
            </w:r>
          </w:p>
          <w:p w:rsidR="00A92C0F" w:rsidRPr="00EC7169"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5</w:t>
            </w:r>
          </w:p>
        </w:tc>
        <w:tc>
          <w:tcPr>
            <w:tcW w:w="2250" w:type="dxa"/>
            <w:shd w:val="clear" w:color="auto" w:fill="auto"/>
          </w:tcPr>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Scrin. laboratory </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1-cell</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2-acute inflammation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3-chronic inflammation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4-repair,healing</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 .regenration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5-degeneration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6-Atrophy, necrosis</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7-Gangren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8Diagnosis cancer</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9-change in cytoplasm in malignant cancer</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10-change in cell in malignancy</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11-Numenclatuer of tumor</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12-classification of tumor</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13-fixation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14-special stain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15-tissuue process</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16-Facter influent rat of impregnation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17-Microtom and paraffin section </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18-staning tissue </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19-specail stain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20-bon section</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21-Demonstration of cytoplasm granule organells and secial tissue</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22-neuropathological tech. niques </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23-Enzyme histochemistry and application </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24-immunohistochemistery and application </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25-resin embedded media</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26-Electron microscop</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27-Elictron micro.use</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28Histometry and diagnosis use</w:t>
            </w:r>
          </w:p>
          <w:p w:rsidR="00A92C0F"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29-Immunofluresence tech.</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30-Museum and oth</w:t>
            </w: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r>
              <w:rPr>
                <w:rFonts w:ascii="Simplified Arabic" w:eastAsia="Calibri" w:hAnsi="Simplified Arabic" w:cs="Simplified Arabic"/>
                <w:sz w:val="28"/>
                <w:szCs w:val="28"/>
              </w:rPr>
              <w:t>=10 for day examin, 15 first course,15 second course, 40 final examin.20 practic.</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Basic pathology text book (roben)</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Researched paper,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Biochem.cell.Arch</w:t>
            </w: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Hiv Nursing </w:t>
            </w:r>
          </w:p>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Alkafeel Cnferance</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All the scientific site in net.</w:t>
            </w: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BA11F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Default="00A92C0F" w:rsidP="00A92C0F">
      <w:pPr>
        <w:shd w:val="clear" w:color="auto" w:fill="FFFFFF"/>
        <w:ind w:left="-625"/>
        <w:rPr>
          <w:rFonts w:cs="Times New Roman"/>
          <w:b/>
          <w:bCs/>
          <w:sz w:val="28"/>
          <w:szCs w:val="28"/>
        </w:rPr>
      </w:pPr>
    </w:p>
    <w:p w:rsidR="00626D2A" w:rsidRDefault="00626D2A" w:rsidP="00A92C0F">
      <w:pPr>
        <w:shd w:val="clear" w:color="auto" w:fill="FFFFFF"/>
        <w:ind w:left="-625"/>
        <w:rPr>
          <w:rFonts w:ascii="Simplified Arabic" w:hAnsi="Simplified Arabic" w:cs="Simplified Arabic"/>
          <w:b/>
          <w:bCs/>
          <w:sz w:val="32"/>
          <w:szCs w:val="32"/>
        </w:rPr>
      </w:pPr>
    </w:p>
    <w:p w:rsidR="00A92C0F" w:rsidRPr="002E713A" w:rsidRDefault="00A92C0F" w:rsidP="00A92C0F">
      <w:pPr>
        <w:rPr>
          <w:sz w:val="28"/>
          <w:szCs w:val="28"/>
          <w:rtl/>
          <w:lang w:bidi="ar-IQ"/>
        </w:rPr>
        <w:sectPr w:rsidR="00A92C0F" w:rsidRPr="002E713A" w:rsidSect="00A92C0F">
          <w:headerReference w:type="even" r:id="rId26"/>
          <w:headerReference w:type="default" r:id="rId27"/>
          <w:footerReference w:type="even" r:id="rId28"/>
          <w:footerReference w:type="default" r:id="rId29"/>
          <w:headerReference w:type="first" r:id="rId30"/>
          <w:footerReference w:type="first" r:id="rId3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223"/>
        <w:gridCol w:w="1452"/>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7"/>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5"/>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637" w:type="dxa"/>
            <w:gridSpan w:val="2"/>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452"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37" w:type="dxa"/>
            <w:gridSpan w:val="2"/>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52"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2024</w:t>
            </w: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37" w:type="dxa"/>
            <w:gridSpan w:val="2"/>
            <w:shd w:val="clear" w:color="auto" w:fill="auto"/>
          </w:tcPr>
          <w:p w:rsidR="00A92C0F" w:rsidRPr="00852541"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Immunology</w:t>
            </w:r>
          </w:p>
        </w:tc>
        <w:tc>
          <w:tcPr>
            <w:tcW w:w="1452"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Basic</w:t>
            </w: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xml:space="preserve">: Practical Immunology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xml:space="preserve">: third  year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 xml:space="preserve">Number of Credit Hours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Pr="004830FB" w:rsidRDefault="00A92C0F" w:rsidP="00A92C0F">
            <w:pPr>
              <w:pStyle w:val="Default"/>
            </w:pPr>
            <w:r>
              <w:rPr>
                <w:rFonts w:ascii="Cambria" w:eastAsia="Calibri" w:hAnsi="Cambria" w:hint="cs"/>
                <w:sz w:val="28"/>
                <w:szCs w:val="28"/>
              </w:rPr>
              <w:t>Name:</w:t>
            </w:r>
            <w:r>
              <w:rPr>
                <w:rFonts w:ascii="Cambria" w:eastAsia="Calibri" w:hAnsi="Cambria"/>
                <w:sz w:val="28"/>
                <w:szCs w:val="28"/>
              </w:rPr>
              <w:t xml:space="preserve"> </w:t>
            </w:r>
            <w:r>
              <w:t xml:space="preserve"> </w:t>
            </w:r>
            <w:r w:rsidRPr="004830FB">
              <w:rPr>
                <w:rFonts w:ascii="Cambria" w:eastAsia="Calibri" w:hAnsi="Cambria"/>
                <w:sz w:val="28"/>
                <w:szCs w:val="28"/>
                <w:lang w:bidi="ar-IQ"/>
              </w:rPr>
              <w:t xml:space="preserve">A. Lecturer </w:t>
            </w:r>
            <w:r>
              <w:rPr>
                <w:rFonts w:ascii="Cambria" w:eastAsia="Calibri" w:hAnsi="Cambria"/>
                <w:sz w:val="28"/>
                <w:szCs w:val="28"/>
                <w:lang w:bidi="ar-IQ"/>
              </w:rPr>
              <w:t>Mohanad</w:t>
            </w:r>
            <w:r>
              <w:rPr>
                <w:rFonts w:ascii="Cambria" w:eastAsia="Calibri" w:hAnsi="Cambria"/>
                <w:sz w:val="28"/>
                <w:szCs w:val="28"/>
              </w:rPr>
              <w:t xml:space="preserve"> Kadhim Ali</w:t>
            </w: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Language Proficiency:</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Develop proficiency in listening, speaking, reading, and writing skills in English.</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Demonstrate the ability to understand and produce spoken English with clarity, fluency, and appropriate pronunciation.</w:t>
            </w:r>
          </w:p>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Vocabulary and Grammar:</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Expand vocabulary knowledge and use a wide range of vocabulary appropriately in various contexts.</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Apply grammatical structures accurately and effectively in spoken and written communication.</w:t>
            </w:r>
          </w:p>
          <w:p w:rsidR="00A92C0F" w:rsidRPr="00A67E7D" w:rsidRDefault="00A92C0F" w:rsidP="00A92C0F">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Reading Comprehension:</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Improve reading comprehension skills by understanding and interpreting a variety of English texts, including fiction, non-fiction, and academic articles.</w:t>
            </w:r>
          </w:p>
          <w:p w:rsidR="00A92C0F" w:rsidRPr="00A67E7D" w:rsidRDefault="00A92C0F" w:rsidP="00A92C0F">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Identify main ideas, supporting details, and implied meanings in English texts.</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A92C0F" w:rsidRPr="00A67E7D" w:rsidRDefault="00A92C0F" w:rsidP="00A92C0F">
            <w:pPr>
              <w:numPr>
                <w:ilvl w:val="0"/>
                <w:numId w:val="1"/>
              </w:numPr>
              <w:autoSpaceDE w:val="0"/>
              <w:autoSpaceDN w:val="0"/>
              <w:adjustRightInd w:val="0"/>
              <w:ind w:right="-426"/>
              <w:jc w:val="both"/>
              <w:rPr>
                <w:rFonts w:ascii="Simplified Arabic" w:eastAsia="Calibri" w:hAnsi="Simplified Arabic" w:cs="Simplified Arabic"/>
                <w:b/>
                <w:bCs/>
                <w:sz w:val="12"/>
                <w:szCs w:val="12"/>
                <w:rtl/>
                <w:lang w:bidi="ar-IQ"/>
              </w:rPr>
            </w:pPr>
            <w:r w:rsidRPr="00A67E7D">
              <w:rPr>
                <w:rFonts w:ascii="Simplified Arabic" w:eastAsia="Calibri" w:hAnsi="Simplified Arabic" w:cs="Simplified Arabic" w:hint="cs"/>
                <w:b/>
                <w:sz w:val="12"/>
                <w:szCs w:val="1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135F36" w:rsidRDefault="00A92C0F" w:rsidP="00A92C0F">
            <w:pPr>
              <w:pStyle w:val="HTMLPreformatted"/>
              <w:shd w:val="clear" w:color="auto" w:fill="F8F9FA"/>
              <w:spacing w:line="540" w:lineRule="atLeast"/>
              <w:rPr>
                <w:rStyle w:val="y2iqfc"/>
                <w:rFonts w:asciiTheme="majorBidi" w:hAnsiTheme="majorBidi" w:cstheme="majorBidi"/>
                <w:color w:val="202124"/>
                <w:sz w:val="24"/>
                <w:szCs w:val="24"/>
                <w:lang w:val="en"/>
              </w:rPr>
            </w:pPr>
            <w:r w:rsidRPr="00135F36">
              <w:rPr>
                <w:rStyle w:val="y2iqfc"/>
                <w:rFonts w:asciiTheme="majorBidi" w:hAnsiTheme="majorBidi" w:cstheme="majorBidi"/>
                <w:color w:val="202124"/>
                <w:sz w:val="24"/>
                <w:szCs w:val="24"/>
                <w:lang w:val="en"/>
              </w:rPr>
              <w:lastRenderedPageBreak/>
              <w:t>Lectures using the smart board</w:t>
            </w:r>
          </w:p>
          <w:p w:rsidR="00A92C0F" w:rsidRPr="00135F36" w:rsidRDefault="00A92C0F" w:rsidP="00A92C0F">
            <w:pPr>
              <w:pStyle w:val="HTMLPreformatted"/>
              <w:shd w:val="clear" w:color="auto" w:fill="F8F9FA"/>
              <w:spacing w:line="540" w:lineRule="atLeast"/>
              <w:rPr>
                <w:rStyle w:val="y2iqfc"/>
                <w:rFonts w:asciiTheme="majorBidi" w:hAnsiTheme="majorBidi" w:cstheme="majorBidi"/>
                <w:color w:val="202124"/>
                <w:sz w:val="24"/>
                <w:szCs w:val="24"/>
                <w:lang w:val="en"/>
              </w:rPr>
            </w:pPr>
            <w:r>
              <w:rPr>
                <w:rStyle w:val="y2iqfc"/>
                <w:rFonts w:asciiTheme="majorBidi" w:hAnsiTheme="majorBidi" w:cstheme="majorBidi"/>
                <w:color w:val="202124"/>
                <w:sz w:val="24"/>
                <w:szCs w:val="24"/>
                <w:lang w:val="en"/>
              </w:rPr>
              <w:t xml:space="preserve"> </w:t>
            </w:r>
            <w:r w:rsidRPr="00135F36">
              <w:rPr>
                <w:rStyle w:val="y2iqfc"/>
                <w:rFonts w:asciiTheme="majorBidi" w:hAnsiTheme="majorBidi" w:cstheme="majorBidi"/>
                <w:color w:val="202124"/>
                <w:sz w:val="24"/>
                <w:szCs w:val="24"/>
                <w:lang w:val="en"/>
              </w:rPr>
              <w:t>Scientific discussions</w:t>
            </w:r>
          </w:p>
          <w:p w:rsidR="00A92C0F" w:rsidRPr="00135F36" w:rsidRDefault="00A92C0F" w:rsidP="00A92C0F">
            <w:pPr>
              <w:pStyle w:val="HTMLPreformatted"/>
              <w:shd w:val="clear" w:color="auto" w:fill="F8F9FA"/>
              <w:spacing w:line="540" w:lineRule="atLeast"/>
              <w:rPr>
                <w:rFonts w:ascii="inherit" w:hAnsi="inherit"/>
                <w:color w:val="202124"/>
                <w:sz w:val="42"/>
                <w:szCs w:val="42"/>
                <w:rtl/>
              </w:rPr>
            </w:pPr>
            <w:r w:rsidRPr="00135F36">
              <w:rPr>
                <w:rStyle w:val="y2iqfc"/>
                <w:rFonts w:asciiTheme="majorBidi" w:hAnsiTheme="majorBidi" w:cstheme="majorBidi"/>
                <w:color w:val="202124"/>
                <w:sz w:val="24"/>
                <w:szCs w:val="24"/>
                <w:lang w:val="en"/>
              </w:rPr>
              <w:t xml:space="preserve"> Practical experiment</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20555A" w:rsidRDefault="00A92C0F" w:rsidP="00A92C0F">
      <w:pPr>
        <w:shd w:val="clear" w:color="auto" w:fill="FFFFFF"/>
        <w:rPr>
          <w:vanish/>
        </w:rPr>
      </w:pPr>
    </w:p>
    <w:p w:rsidR="00A92C0F" w:rsidRPr="00807DE1" w:rsidRDefault="00A92C0F" w:rsidP="00A92C0F">
      <w:pPr>
        <w:shd w:val="clear" w:color="auto" w:fill="FFFFFF"/>
        <w:rPr>
          <w:vanish/>
        </w:rPr>
      </w:pPr>
    </w:p>
    <w:p w:rsidR="00A92C0F" w:rsidRPr="002A432E" w:rsidRDefault="00A92C0F" w:rsidP="00A92C0F">
      <w:pPr>
        <w:shd w:val="clear" w:color="auto" w:fill="FFFFFF"/>
        <w:spacing w:after="240"/>
        <w:rPr>
          <w:sz w:val="24"/>
          <w:szCs w:val="24"/>
          <w:rtl/>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Default="00A92C0F" w:rsidP="00A92C0F">
      <w:pPr>
        <w:rPr>
          <w:rFonts w:ascii="Simplified Arabic" w:hAnsi="Simplified Arabic" w:cs="Simplified Arabic"/>
          <w:b/>
          <w:bCs/>
          <w:sz w:val="32"/>
          <w:szCs w:val="32"/>
        </w:rPr>
      </w:pPr>
    </w:p>
    <w:p w:rsidR="00251EF1" w:rsidRPr="002E713A" w:rsidRDefault="00251EF1" w:rsidP="00A92C0F">
      <w:pPr>
        <w:rPr>
          <w:sz w:val="28"/>
          <w:szCs w:val="28"/>
          <w:rtl/>
          <w:lang w:bidi="ar-IQ"/>
        </w:rPr>
        <w:sectPr w:rsidR="00251EF1" w:rsidRPr="002E713A" w:rsidSect="00A92C0F">
          <w:headerReference w:type="even" r:id="rId32"/>
          <w:headerReference w:type="default" r:id="rId33"/>
          <w:footerReference w:type="even" r:id="rId34"/>
          <w:footerReference w:type="default" r:id="rId35"/>
          <w:headerReference w:type="first" r:id="rId36"/>
          <w:footerReference w:type="first" r:id="rId3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year</w:t>
            </w: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X</w:t>
            </w: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General chemistry</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year 2024</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Pr>
                <w:rFonts w:ascii="Simplified Arabic" w:eastAsia="Calibri" w:hAnsi="Simplified Arabic" w:cs="Simplified Arabic"/>
                <w:sz w:val="28"/>
                <w:szCs w:val="28"/>
                <w:lang w:bidi="ar-IQ"/>
              </w:rPr>
              <w:t>15/3/2024</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r>
              <w:rPr>
                <w:rFonts w:eastAsia="Calibri" w:cs="Times New Roman"/>
                <w:sz w:val="28"/>
                <w:szCs w:val="28"/>
              </w:rPr>
              <w:t>15/3/2024</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 xml:space="preserve">Number of Credit Hours (Total) / </w:t>
            </w:r>
            <w:r>
              <w:rPr>
                <w:rFonts w:eastAsia="Calibri" w:cs="Times New Roman"/>
                <w:sz w:val="28"/>
                <w:szCs w:val="28"/>
              </w:rPr>
              <w:t xml:space="preserve">  2 theory and 4practic </w:t>
            </w:r>
            <w:r w:rsidRPr="00B80B61">
              <w:rPr>
                <w:rFonts w:eastAsia="Calibri" w:cs="Times New Roman"/>
                <w:sz w:val="28"/>
                <w:szCs w:val="28"/>
              </w:rPr>
              <w:t>Number of Units (Total)</w:t>
            </w:r>
            <w:r>
              <w:rPr>
                <w:rFonts w:eastAsia="Calibri" w:cs="Times New Roman"/>
                <w:sz w:val="28"/>
                <w:szCs w:val="28"/>
              </w:rPr>
              <w:t xml:space="preserve"> 6</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Abdulhussein jaafer shamsah</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3F2593">
              <w:rPr>
                <w:rFonts w:ascii="Cambria" w:eastAsia="Calibri" w:hAnsi="Cambria" w:cs="Times New Roman"/>
                <w:color w:val="000000"/>
                <w:sz w:val="28"/>
                <w:szCs w:val="28"/>
                <w:lang w:bidi="ar-IQ"/>
              </w:rPr>
              <w:t>abdulhussien.shamsa@alkafeel.edu.iq</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6270F8" w:rsidRDefault="00A92C0F" w:rsidP="00A92C0F">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Be able to understand the basic principles of general and life chemistry and its applications</w:t>
            </w:r>
          </w:p>
          <w:p w:rsidR="00A92C0F" w:rsidRPr="006270F8" w:rsidRDefault="00A92C0F" w:rsidP="00A92C0F">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Be able to link the traumatic pain to abnormal changes in other components of the blood and body</w:t>
            </w:r>
          </w:p>
          <w:p w:rsidR="00A92C0F" w:rsidRPr="00EC7169" w:rsidRDefault="00A92C0F" w:rsidP="00A92C0F">
            <w:pPr>
              <w:autoSpaceDE w:val="0"/>
              <w:autoSpaceDN w:val="0"/>
              <w:adjustRightInd w:val="0"/>
              <w:ind w:right="-426"/>
              <w:jc w:val="both"/>
              <w:rPr>
                <w:rFonts w:ascii="Simplified Arabic" w:eastAsia="Calibri" w:hAnsi="Simplified Arabic" w:cs="Simplified Arabic"/>
                <w:b/>
                <w:bCs/>
                <w:sz w:val="22"/>
                <w:szCs w:val="22"/>
                <w:rtl/>
                <w:lang w:bidi="ar-IQ"/>
              </w:rPr>
            </w:pPr>
            <w:r w:rsidRPr="006270F8">
              <w:rPr>
                <w:rFonts w:ascii="Simplified Arabic" w:eastAsia="Calibri" w:hAnsi="Simplified Arabic" w:cs="Simplified Arabic"/>
                <w:b/>
                <w:sz w:val="22"/>
                <w:szCs w:val="22"/>
              </w:rPr>
              <w:t>• Have the ability to collect and treat biological samples</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80</w:t>
            </w: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E80C5F" w:rsidRDefault="00A92C0F" w:rsidP="00A92C0F">
            <w:pPr>
              <w:shd w:val="clear" w:color="auto" w:fill="FFFFFF"/>
              <w:tabs>
                <w:tab w:val="left" w:pos="642"/>
              </w:tabs>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 Scope of biochemistry in health and disease, cell and cell constituents</w:t>
            </w:r>
            <w:r w:rsidRPr="00E80C5F">
              <w:rPr>
                <w:rFonts w:asciiTheme="majorBidi" w:eastAsia="Calibri" w:hAnsiTheme="majorBidi" w:cstheme="majorBidi"/>
                <w:color w:val="000000"/>
                <w:rtl/>
                <w:lang w:bidi="ar-IQ"/>
              </w:rPr>
              <w:t>.</w:t>
            </w:r>
          </w:p>
          <w:p w:rsidR="00A92C0F" w:rsidRPr="00E80C5F" w:rsidRDefault="00A92C0F" w:rsidP="00A92C0F">
            <w:pPr>
              <w:shd w:val="clear" w:color="auto" w:fill="FFFFFF"/>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Some aspects of physical chemistry, Gas laws, Boyle’s law, Graham’s Law of diffusion, Dalton’s Law of partial pressure, General gas equation, the international system of units</w:t>
            </w:r>
            <w:r w:rsidRPr="00E80C5F">
              <w:rPr>
                <w:rFonts w:asciiTheme="majorBidi" w:eastAsia="Calibri" w:hAnsiTheme="majorBidi" w:cstheme="majorBidi"/>
                <w:b/>
                <w:bCs/>
                <w:color w:val="000000"/>
                <w:lang w:bidi="ar-IQ"/>
              </w:rPr>
              <w:t>.</w:t>
            </w:r>
          </w:p>
          <w:p w:rsidR="00A92C0F" w:rsidRPr="00E80C5F" w:rsidRDefault="00A92C0F" w:rsidP="00A92C0F">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Radio activity and radioactive isotopes</w:t>
            </w:r>
          </w:p>
          <w:p w:rsidR="00A92C0F" w:rsidRPr="00E80C5F" w:rsidRDefault="00A92C0F" w:rsidP="00A92C0F">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Solutions and</w:t>
            </w:r>
            <w:r w:rsidRPr="00E80C5F">
              <w:rPr>
                <w:rFonts w:asciiTheme="majorBidi" w:eastAsia="Calibri" w:hAnsiTheme="majorBidi" w:cstheme="majorBidi"/>
                <w:color w:val="000000"/>
                <w:rtl/>
                <w:lang w:bidi="ar-IQ"/>
              </w:rPr>
              <w:t xml:space="preserve"> </w:t>
            </w:r>
            <w:r w:rsidRPr="00E80C5F">
              <w:rPr>
                <w:rFonts w:asciiTheme="majorBidi" w:eastAsia="Calibri" w:hAnsiTheme="majorBidi" w:cstheme="majorBidi"/>
                <w:color w:val="000000"/>
                <w:lang w:bidi="ar-IQ"/>
              </w:rPr>
              <w:t>methods of expressing concentrations colloidal solution.</w:t>
            </w:r>
          </w:p>
          <w:p w:rsidR="00A92C0F" w:rsidRPr="00E80C5F" w:rsidRDefault="00A92C0F" w:rsidP="00A92C0F">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The PH concept, Acid-base balance, chemical equilibrium, common ion effect.</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hAnsiTheme="majorBidi" w:cstheme="majorBidi"/>
              </w:rPr>
              <w:t>Buffer and buffer systems of physiological importance in living systems</w:t>
            </w:r>
            <w:r w:rsidRPr="00E80C5F">
              <w:rPr>
                <w:rFonts w:asciiTheme="majorBidi" w:hAnsiTheme="majorBidi" w:cstheme="majorBidi"/>
                <w:b/>
                <w:bCs/>
              </w:rPr>
              <w:t>.</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Blood, blood constituents, body fluids, regulation of</w:t>
            </w:r>
            <w:r w:rsidRPr="00E80C5F">
              <w:rPr>
                <w:rFonts w:asciiTheme="majorBidi" w:eastAsia="Calibri" w:hAnsiTheme="majorBidi" w:cstheme="majorBidi"/>
                <w:rtl/>
                <w:lang w:bidi="ar-IQ"/>
              </w:rPr>
              <w:t xml:space="preserve"> </w:t>
            </w:r>
            <w:r w:rsidRPr="00E80C5F">
              <w:rPr>
                <w:rFonts w:asciiTheme="majorBidi" w:eastAsia="Calibri" w:hAnsiTheme="majorBidi" w:cstheme="majorBidi"/>
                <w:lang w:bidi="ar-IQ"/>
              </w:rPr>
              <w:t>blood Ph and body fluids</w:t>
            </w:r>
            <w:r w:rsidRPr="00E80C5F">
              <w:rPr>
                <w:rFonts w:asciiTheme="majorBidi" w:eastAsia="Calibri" w:hAnsiTheme="majorBidi" w:cstheme="majorBidi"/>
                <w:rtl/>
                <w:lang w:bidi="ar-IQ"/>
              </w:rPr>
              <w:t>.</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Water and electrolyte balance – osmotic pressure of body fluids, control of total electrolytes and body fluids</w:t>
            </w:r>
            <w:r w:rsidRPr="00E80C5F">
              <w:rPr>
                <w:rFonts w:asciiTheme="majorBidi" w:eastAsia="Calibri" w:hAnsiTheme="majorBidi" w:cstheme="majorBidi"/>
                <w:rtl/>
                <w:lang w:bidi="ar-IQ"/>
              </w:rPr>
              <w:t>.</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Carbohydrates classification reactions, main carbohydrates in human body</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Metabolism of carbohydrates, blood glucose factors controlling glucose level in blood</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Glucose abnormalities, diabetes mellitus, ketosis, glycosuria, glucose tolerance curve</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Lipids, classification, derived lipids, compound, lipids</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Lipid metabolism, lipid abnormalities</w:t>
            </w:r>
          </w:p>
          <w:p w:rsidR="00A92C0F" w:rsidRPr="00E80C5F" w:rsidRDefault="00A92C0F" w:rsidP="00A92C0F">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lastRenderedPageBreak/>
              <w:t>Proteins, classification, functions, peptide bonds, amino acids, chemical reactions</w:t>
            </w:r>
            <w:r w:rsidRPr="00E80C5F">
              <w:rPr>
                <w:rFonts w:asciiTheme="majorBidi" w:eastAsia="Calibri" w:hAnsiTheme="majorBidi" w:cstheme="majorBidi"/>
                <w:rtl/>
                <w:lang w:bidi="ar-IQ"/>
              </w:rPr>
              <w:t>.</w:t>
            </w:r>
          </w:p>
          <w:p w:rsidR="00A92C0F" w:rsidRPr="006270F8" w:rsidRDefault="00A92C0F" w:rsidP="00A92C0F">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E80C5F">
              <w:rPr>
                <w:rFonts w:asciiTheme="majorBidi" w:eastAsia="Calibri" w:hAnsiTheme="majorBidi" w:cstheme="majorBidi"/>
                <w:lang w:bidi="ar-IQ"/>
              </w:rPr>
              <w:t>Nucleic acids and their Expression, DNA Replication, Nutation, RNA Topology</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r>
              <w:rPr>
                <w:rFonts w:ascii="Simplified Arabic" w:eastAsia="Calibri" w:hAnsi="Simplified Arabic" w:cs="Simplified Arabic"/>
                <w:sz w:val="28"/>
                <w:szCs w:val="28"/>
              </w:rPr>
              <w:t>=10 for day examin, 25 first course, 25 second course, 40 final examin.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E80C5F" w:rsidRDefault="00A92C0F" w:rsidP="00A92C0F">
            <w:pPr>
              <w:pStyle w:val="Title"/>
              <w:rPr>
                <w:rFonts w:asciiTheme="majorBidi" w:hAnsiTheme="majorBidi" w:cstheme="majorBidi"/>
                <w:b/>
                <w:bCs/>
                <w:sz w:val="28"/>
                <w:szCs w:val="28"/>
                <w:rtl/>
                <w:lang w:bidi="ar-IQ"/>
              </w:rPr>
            </w:pPr>
            <w:r w:rsidRPr="00E80C5F">
              <w:rPr>
                <w:rFonts w:asciiTheme="majorBidi" w:hAnsiTheme="majorBidi" w:cstheme="majorBidi"/>
                <w:b/>
                <w:bCs/>
                <w:sz w:val="28"/>
                <w:szCs w:val="28"/>
              </w:rPr>
              <w:t>General Chemistry: Principles, Patterns, and Applications</w:t>
            </w:r>
          </w:p>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E80C5F">
              <w:rPr>
                <w:rFonts w:asciiTheme="majorBidi" w:eastAsia="Calibri" w:hAnsiTheme="majorBidi" w:cstheme="majorBidi"/>
                <w:color w:val="000000"/>
                <w:sz w:val="28"/>
                <w:szCs w:val="28"/>
                <w:lang w:bidi="ar-IQ"/>
              </w:rPr>
              <w:t>Context4Book</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79400A"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D398E">
              <w:rPr>
                <w:rFonts w:cs="Times New Roman"/>
                <w:sz w:val="28"/>
                <w:szCs w:val="28"/>
              </w:rPr>
              <w:t>General Organic chemistry NEET Chemistry</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BA11F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3C6A37"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20555A" w:rsidRDefault="00A92C0F" w:rsidP="00A92C0F">
      <w:pPr>
        <w:shd w:val="clear" w:color="auto" w:fill="FFFFFF"/>
        <w:rPr>
          <w:vanish/>
        </w:rPr>
      </w:pPr>
    </w:p>
    <w:p w:rsidR="00A92C0F" w:rsidRPr="00807DE1" w:rsidRDefault="00A92C0F" w:rsidP="00A92C0F">
      <w:pPr>
        <w:shd w:val="clear" w:color="auto" w:fill="FFFFFF"/>
        <w:rPr>
          <w:vanish/>
        </w:rPr>
      </w:pPr>
    </w:p>
    <w:p w:rsidR="00A92C0F" w:rsidRDefault="00A92C0F" w:rsidP="00A92C0F">
      <w:pPr>
        <w:rPr>
          <w:rFonts w:ascii="Simplified Arabic" w:hAnsi="Simplified Arabic" w:cs="Simplified Arabic"/>
          <w:b/>
          <w:bCs/>
          <w:sz w:val="32"/>
          <w:szCs w:val="32"/>
        </w:rPr>
      </w:pPr>
    </w:p>
    <w:p w:rsidR="00251EF1" w:rsidRPr="002E713A" w:rsidRDefault="00251EF1" w:rsidP="00A92C0F">
      <w:pPr>
        <w:rPr>
          <w:sz w:val="28"/>
          <w:szCs w:val="28"/>
          <w:rtl/>
          <w:lang w:bidi="ar-IQ"/>
        </w:rPr>
        <w:sectPr w:rsidR="00251EF1" w:rsidRPr="002E713A" w:rsidSect="00A92C0F">
          <w:headerReference w:type="even" r:id="rId38"/>
          <w:headerReference w:type="default" r:id="rId39"/>
          <w:footerReference w:type="even" r:id="rId40"/>
          <w:footerReference w:type="default" r:id="rId41"/>
          <w:headerReference w:type="first" r:id="rId42"/>
          <w:footerReference w:type="first" r:id="rId4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94"/>
        <w:gridCol w:w="900"/>
        <w:gridCol w:w="2217"/>
        <w:gridCol w:w="343"/>
        <w:gridCol w:w="368"/>
        <w:gridCol w:w="1544"/>
        <w:gridCol w:w="1575"/>
        <w:gridCol w:w="1582"/>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xml:space="preserve">: </w:t>
            </w:r>
            <w:r w:rsidRPr="00A34E89">
              <w:rPr>
                <w:sz w:val="24"/>
                <w:szCs w:val="24"/>
              </w:rPr>
              <w:t>Medical</w:t>
            </w:r>
            <w:r w:rsidRPr="00A34E89">
              <w:rPr>
                <w:rFonts w:hint="cs"/>
                <w:sz w:val="24"/>
                <w:szCs w:val="24"/>
                <w:rtl/>
              </w:rPr>
              <w:t xml:space="preserve">  </w:t>
            </w:r>
            <w:r w:rsidRPr="00A34E89">
              <w:rPr>
                <w:sz w:val="24"/>
                <w:szCs w:val="24"/>
              </w:rPr>
              <w:t>Ethics</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xml:space="preserve">: first </w:t>
            </w:r>
            <w:r w:rsidRPr="00A34E89">
              <w:rPr>
                <w:rFonts w:ascii="Cambria" w:eastAsia="Calibri" w:hAnsi="Cambria" w:cs="Times New Roman"/>
                <w:color w:val="000000"/>
                <w:sz w:val="28"/>
                <w:szCs w:val="28"/>
              </w:rPr>
              <w:t>course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Number of Credit Hours (Total</w:t>
            </w:r>
            <w:r>
              <w:rPr>
                <w:rFonts w:eastAsia="Calibri" w:cs="Times New Roman"/>
                <w:sz w:val="28"/>
                <w:szCs w:val="28"/>
              </w:rPr>
              <w:t xml:space="preserve"> </w:t>
            </w:r>
            <w:r>
              <w:rPr>
                <w:rFonts w:eastAsia="Calibri" w:cs="Times New Roman" w:hint="cs"/>
                <w:sz w:val="28"/>
                <w:szCs w:val="28"/>
                <w:rtl/>
              </w:rPr>
              <w:t>30</w:t>
            </w:r>
            <w:r w:rsidRPr="00B80B61">
              <w:rPr>
                <w:rFonts w:eastAsia="Calibri" w:cs="Times New Roman"/>
                <w:sz w:val="28"/>
                <w:szCs w:val="28"/>
              </w:rPr>
              <w:t>) / Number of Units (Total</w:t>
            </w:r>
            <w:r>
              <w:rPr>
                <w:rFonts w:eastAsia="Calibri" w:cs="Times New Roman"/>
                <w:sz w:val="28"/>
                <w:szCs w:val="28"/>
              </w:rPr>
              <w:t xml:space="preserve"> 4</w:t>
            </w:r>
            <w:r w:rsidRPr="00B80B61">
              <w:rPr>
                <w:rFonts w:eastAsia="Calibri" w:cs="Times New Roman"/>
                <w:sz w:val="28"/>
                <w:szCs w:val="28"/>
              </w:rPr>
              <w:t>)</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Ghadeer Mohammed Hussain</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A34E89">
              <w:rPr>
                <w:rFonts w:ascii="Cambria" w:eastAsia="Calibri" w:hAnsi="Cambria" w:cs="Times New Roman"/>
                <w:color w:val="000000"/>
                <w:sz w:val="28"/>
                <w:szCs w:val="28"/>
              </w:rPr>
              <w:t>ghadeer.mohammed@alkafeel.edu.iq</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rPr>
          <w:gridBefore w:val="1"/>
          <w:wBefore w:w="459" w:type="dxa"/>
        </w:trPr>
        <w:tc>
          <w:tcPr>
            <w:tcW w:w="3936" w:type="dxa"/>
            <w:gridSpan w:val="4"/>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145" w:type="dxa"/>
            <w:gridSpan w:val="4"/>
            <w:shd w:val="clear" w:color="auto" w:fill="auto"/>
          </w:tcPr>
          <w:p w:rsidR="00A92C0F" w:rsidRPr="00A047E1" w:rsidRDefault="00A92C0F" w:rsidP="00A92C0F">
            <w:pPr>
              <w:autoSpaceDE w:val="0"/>
              <w:autoSpaceDN w:val="0"/>
              <w:adjustRightInd w:val="0"/>
              <w:ind w:right="-426"/>
              <w:rPr>
                <w:rFonts w:ascii="Simplified Arabic" w:eastAsia="Calibri" w:hAnsi="Simplified Arabic" w:cs="Simplified Arabic"/>
                <w:sz w:val="22"/>
                <w:szCs w:val="22"/>
                <w:lang w:bidi="ar-IQ"/>
              </w:rPr>
            </w:pPr>
            <w:r w:rsidRPr="00A047E1">
              <w:rPr>
                <w:rFonts w:ascii="Simplified Arabic" w:eastAsia="Calibri" w:hAnsi="Simplified Arabic" w:cs="Simplified Arabic"/>
                <w:sz w:val="22"/>
                <w:szCs w:val="22"/>
                <w:lang w:bidi="ar-IQ"/>
              </w:rPr>
              <w:t>- Emotional and value goals</w:t>
            </w:r>
          </w:p>
          <w:p w:rsidR="00A92C0F" w:rsidRPr="00A047E1" w:rsidRDefault="00A92C0F" w:rsidP="00A92C0F">
            <w:pPr>
              <w:autoSpaceDE w:val="0"/>
              <w:autoSpaceDN w:val="0"/>
              <w:adjustRightInd w:val="0"/>
              <w:ind w:right="-426"/>
              <w:rPr>
                <w:rFonts w:ascii="Simplified Arabic" w:eastAsia="Calibri" w:hAnsi="Simplified Arabic" w:cs="Simplified Arabic"/>
                <w:sz w:val="22"/>
                <w:szCs w:val="22"/>
                <w:lang w:bidi="ar-IQ"/>
              </w:rPr>
            </w:pPr>
            <w:r w:rsidRPr="00A047E1">
              <w:rPr>
                <w:rFonts w:ascii="Simplified Arabic" w:eastAsia="Calibri" w:hAnsi="Simplified Arabic" w:cs="Simplified Arabic"/>
                <w:sz w:val="22"/>
                <w:szCs w:val="22"/>
                <w:lang w:bidi="ar-IQ"/>
              </w:rPr>
              <w:t>1- Listening</w:t>
            </w:r>
          </w:p>
          <w:p w:rsidR="00A92C0F" w:rsidRPr="00A047E1" w:rsidRDefault="00A92C0F" w:rsidP="00A92C0F">
            <w:pPr>
              <w:autoSpaceDE w:val="0"/>
              <w:autoSpaceDN w:val="0"/>
              <w:adjustRightInd w:val="0"/>
              <w:ind w:right="-426"/>
              <w:rPr>
                <w:rFonts w:ascii="Simplified Arabic" w:eastAsia="Calibri" w:hAnsi="Simplified Arabic" w:cs="Simplified Arabic"/>
                <w:sz w:val="22"/>
                <w:szCs w:val="22"/>
                <w:lang w:bidi="ar-IQ"/>
              </w:rPr>
            </w:pPr>
            <w:r w:rsidRPr="00A047E1">
              <w:rPr>
                <w:rFonts w:ascii="Simplified Arabic" w:eastAsia="Calibri" w:hAnsi="Simplified Arabic" w:cs="Simplified Arabic"/>
                <w:sz w:val="22"/>
                <w:szCs w:val="22"/>
                <w:lang w:bidi="ar-IQ"/>
              </w:rPr>
              <w:t>2-Answering the questions asked</w:t>
            </w:r>
          </w:p>
          <w:p w:rsidR="00A92C0F" w:rsidRPr="00A047E1" w:rsidRDefault="00A92C0F" w:rsidP="00A92C0F">
            <w:pPr>
              <w:autoSpaceDE w:val="0"/>
              <w:autoSpaceDN w:val="0"/>
              <w:adjustRightInd w:val="0"/>
              <w:ind w:right="-426"/>
              <w:rPr>
                <w:rFonts w:ascii="Simplified Arabic" w:eastAsia="Calibri" w:hAnsi="Simplified Arabic" w:cs="Simplified Arabic"/>
                <w:sz w:val="22"/>
                <w:szCs w:val="22"/>
                <w:lang w:bidi="ar-IQ"/>
              </w:rPr>
            </w:pPr>
            <w:r w:rsidRPr="00A047E1">
              <w:rPr>
                <w:rFonts w:ascii="Simplified Arabic" w:eastAsia="Calibri" w:hAnsi="Simplified Arabic" w:cs="Simplified Arabic"/>
                <w:sz w:val="22"/>
                <w:szCs w:val="22"/>
                <w:lang w:bidi="ar-IQ"/>
              </w:rPr>
              <w:t>3- Adherence to lecture times</w:t>
            </w:r>
          </w:p>
          <w:p w:rsidR="00A92C0F" w:rsidRPr="00C74ACC" w:rsidRDefault="00A92C0F" w:rsidP="00A92C0F">
            <w:pPr>
              <w:autoSpaceDE w:val="0"/>
              <w:autoSpaceDN w:val="0"/>
              <w:adjustRightInd w:val="0"/>
              <w:ind w:right="-426"/>
              <w:rPr>
                <w:rFonts w:ascii="Simplified Arabic" w:eastAsia="Calibri" w:hAnsi="Simplified Arabic" w:cs="Simplified Arabic"/>
                <w:sz w:val="22"/>
                <w:szCs w:val="22"/>
                <w:rtl/>
                <w:lang w:bidi="ar-IQ"/>
              </w:rPr>
            </w:pPr>
            <w:r w:rsidRPr="00A047E1">
              <w:rPr>
                <w:rFonts w:ascii="Simplified Arabic" w:eastAsia="Calibri" w:hAnsi="Simplified Arabic" w:cs="Simplified Arabic"/>
                <w:sz w:val="22"/>
                <w:szCs w:val="22"/>
                <w:lang w:bidi="ar-IQ"/>
              </w:rPr>
              <w:t>4- Participation and interaction during the lecture</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89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643" w:type="dxa"/>
            <w:gridSpan w:val="7"/>
            <w:shd w:val="clear" w:color="auto" w:fill="auto"/>
          </w:tcPr>
          <w:p w:rsidR="00A92C0F" w:rsidRPr="00B80B61" w:rsidRDefault="00A92C0F" w:rsidP="00A92C0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A047E1">
              <w:rPr>
                <w:rFonts w:ascii="Simplified Arabic" w:eastAsia="Calibri" w:hAnsi="Simplified Arabic" w:cs="Simplified Arabic"/>
                <w:sz w:val="22"/>
                <w:szCs w:val="22"/>
                <w:lang w:bidi="ar-IQ"/>
              </w:rPr>
              <w:t>Advising and directing students on the necessity of understanding lectures, the importance of focusing on the content of the lessons, making the most of the information provided, and giving the aspect of scientific and academic culture “theory” great importance equal to the practical aspect.</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92C0F" w:rsidRPr="00B80B61" w:rsidTr="00A92C0F">
        <w:trPr>
          <w:trHeight w:val="182"/>
        </w:trPr>
        <w:tc>
          <w:tcPr>
            <w:tcW w:w="897"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A047E1">
              <w:rPr>
                <w:rFonts w:ascii="Cambria" w:eastAsia="Calibri" w:hAnsi="Cambria" w:cs="Times New Roman"/>
                <w:color w:val="000000"/>
                <w:sz w:val="24"/>
                <w:szCs w:val="24"/>
              </w:rPr>
              <w:t>Score distribution out of 100 according to traditional exams and surprise questions</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6"/>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6"/>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3"/>
            <w:shd w:val="clear" w:color="auto" w:fill="auto"/>
          </w:tcPr>
          <w:p w:rsidR="00A92C0F" w:rsidRPr="00B80B61" w:rsidRDefault="00A92C0F" w:rsidP="00A92C0F">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A047E1">
              <w:rPr>
                <w:sz w:val="24"/>
                <w:szCs w:val="24"/>
              </w:rPr>
              <w:t>Professional behavior of doctors by Al-Hakim Raji Al-Tikriti</w:t>
            </w:r>
          </w:p>
        </w:tc>
      </w:tr>
      <w:tr w:rsidR="00A92C0F" w:rsidRPr="00B80B61" w:rsidTr="00A92C0F">
        <w:tc>
          <w:tcPr>
            <w:tcW w:w="4770" w:type="dxa"/>
            <w:gridSpan w:val="6"/>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6"/>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BA11F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3C6A37"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20555A" w:rsidRDefault="00A92C0F" w:rsidP="00A92C0F">
      <w:pPr>
        <w:shd w:val="clear" w:color="auto" w:fill="FFFFFF"/>
        <w:rPr>
          <w:vanish/>
        </w:rPr>
      </w:pPr>
    </w:p>
    <w:p w:rsidR="00A92C0F" w:rsidRPr="00807DE1" w:rsidRDefault="00A92C0F" w:rsidP="00A92C0F">
      <w:pPr>
        <w:shd w:val="clear" w:color="auto" w:fill="FFFFFF"/>
        <w:rPr>
          <w:vanish/>
        </w:rPr>
      </w:pPr>
    </w:p>
    <w:p w:rsidR="00A92C0F" w:rsidRPr="002A432E" w:rsidRDefault="00A92C0F" w:rsidP="00A92C0F">
      <w:pPr>
        <w:shd w:val="clear" w:color="auto" w:fill="FFFFFF"/>
        <w:spacing w:after="240"/>
        <w:rPr>
          <w:sz w:val="24"/>
          <w:szCs w:val="24"/>
          <w:rtl/>
          <w:lang w:bidi="ar-IQ"/>
        </w:rPr>
      </w:pPr>
    </w:p>
    <w:p w:rsidR="00A92C0F" w:rsidRDefault="00A92C0F">
      <w:pPr>
        <w:rPr>
          <w:lang w:bidi="ar-IQ"/>
        </w:rPr>
      </w:pPr>
    </w:p>
    <w:p w:rsidR="00A92C0F" w:rsidRPr="002E713A" w:rsidRDefault="00A92C0F" w:rsidP="00A92C0F">
      <w:pPr>
        <w:rPr>
          <w:sz w:val="28"/>
          <w:szCs w:val="28"/>
          <w:rtl/>
          <w:lang w:bidi="ar-IQ"/>
        </w:rPr>
        <w:sectPr w:rsidR="00A92C0F" w:rsidRPr="002E713A" w:rsidSect="00A92C0F">
          <w:headerReference w:type="even" r:id="rId44"/>
          <w:headerReference w:type="default" r:id="rId45"/>
          <w:footerReference w:type="even" r:id="rId46"/>
          <w:footerReference w:type="default" r:id="rId47"/>
          <w:headerReference w:type="first" r:id="rId48"/>
          <w:footerReference w:type="first" r:id="rId4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B80B61"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rsidR="00A92C0F"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rsidR="00A92C0F" w:rsidRPr="00EC7169"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BA11F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3C6A37"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20555A" w:rsidRDefault="00A92C0F" w:rsidP="00A92C0F">
      <w:pPr>
        <w:shd w:val="clear" w:color="auto" w:fill="FFFFFF"/>
        <w:rPr>
          <w:vanish/>
        </w:rPr>
      </w:pPr>
    </w:p>
    <w:p w:rsidR="00A92C0F" w:rsidRPr="00807DE1" w:rsidRDefault="00A92C0F" w:rsidP="00A92C0F">
      <w:pPr>
        <w:shd w:val="clear" w:color="auto" w:fill="FFFFFF"/>
        <w:rPr>
          <w:vanish/>
        </w:rPr>
      </w:pPr>
    </w:p>
    <w:p w:rsidR="00A92C0F" w:rsidRPr="002A432E" w:rsidRDefault="00A92C0F" w:rsidP="00A92C0F">
      <w:pPr>
        <w:shd w:val="clear" w:color="auto" w:fill="FFFFFF"/>
        <w:spacing w:after="240"/>
        <w:rPr>
          <w:sz w:val="24"/>
          <w:szCs w:val="24"/>
          <w:rtl/>
          <w:lang w:bidi="ar-IQ"/>
        </w:rPr>
      </w:pPr>
    </w:p>
    <w:p w:rsidR="00A92C0F" w:rsidRDefault="00A92C0F">
      <w:pPr>
        <w:rPr>
          <w:lang w:bidi="ar-IQ"/>
        </w:rPr>
      </w:pPr>
    </w:p>
    <w:p w:rsidR="00A92C0F" w:rsidRDefault="00A92C0F">
      <w:pPr>
        <w:rPr>
          <w:lang w:bidi="ar-IQ"/>
        </w:rPr>
      </w:pPr>
    </w:p>
    <w:p w:rsidR="00A92C0F" w:rsidRDefault="00A92C0F">
      <w:pPr>
        <w:rPr>
          <w:lang w:bidi="ar-IQ"/>
        </w:rPr>
      </w:pPr>
    </w:p>
    <w:p w:rsidR="00A92C0F" w:rsidRDefault="00A92C0F">
      <w:pPr>
        <w:rPr>
          <w:lang w:bidi="ar-IQ"/>
        </w:rPr>
      </w:pPr>
    </w:p>
    <w:p w:rsidR="00A92C0F" w:rsidRDefault="00A92C0F">
      <w:pPr>
        <w:rPr>
          <w:lang w:bidi="ar-IQ"/>
        </w:rPr>
      </w:pPr>
    </w:p>
    <w:p w:rsidR="00A92C0F" w:rsidRPr="002E713A" w:rsidRDefault="00A92C0F" w:rsidP="00A92C0F">
      <w:pPr>
        <w:rPr>
          <w:sz w:val="28"/>
          <w:szCs w:val="28"/>
          <w:rtl/>
          <w:lang w:bidi="ar-IQ"/>
        </w:rPr>
        <w:sectPr w:rsidR="00A92C0F" w:rsidRPr="002E713A" w:rsidSect="00A92C0F">
          <w:headerReference w:type="even" r:id="rId50"/>
          <w:headerReference w:type="default" r:id="rId51"/>
          <w:footerReference w:type="even" r:id="rId52"/>
          <w:footerReference w:type="default" r:id="rId53"/>
          <w:headerReference w:type="first" r:id="rId54"/>
          <w:footerReference w:type="first" r:id="rId5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92C0F" w:rsidRPr="00FE2B72" w:rsidTr="00A92C0F">
        <w:trPr>
          <w:trHeight w:val="462"/>
        </w:trPr>
        <w:tc>
          <w:tcPr>
            <w:tcW w:w="14660" w:type="dxa"/>
            <w:gridSpan w:val="16"/>
            <w:shd w:val="clear" w:color="auto" w:fill="BDD6EE"/>
          </w:tcPr>
          <w:p w:rsidR="00A92C0F" w:rsidRPr="005213B2" w:rsidRDefault="00A92C0F" w:rsidP="00A92C0F">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A92C0F" w:rsidRPr="00FE2B72" w:rsidTr="00A92C0F">
        <w:trPr>
          <w:trHeight w:val="462"/>
        </w:trPr>
        <w:tc>
          <w:tcPr>
            <w:tcW w:w="6380" w:type="dxa"/>
            <w:gridSpan w:val="4"/>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A92C0F" w:rsidRPr="00FE2B72" w:rsidTr="00A92C0F">
        <w:trPr>
          <w:trHeight w:val="559"/>
        </w:trPr>
        <w:tc>
          <w:tcPr>
            <w:tcW w:w="182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A92C0F"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A92C0F" w:rsidRPr="005213B2" w:rsidRDefault="00A92C0F" w:rsidP="00A92C0F">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A92C0F" w:rsidRPr="00FE2B72" w:rsidTr="00A92C0F">
        <w:trPr>
          <w:trHeight w:val="355"/>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A92C0F" w:rsidRPr="00FE2B72" w:rsidRDefault="00A92C0F" w:rsidP="00A92C0F">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17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46"/>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329"/>
        </w:trPr>
        <w:tc>
          <w:tcPr>
            <w:tcW w:w="1824" w:type="dxa"/>
            <w:vMerge w:val="restart"/>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A92C0F" w:rsidRPr="00FE2B72" w:rsidTr="00A92C0F">
        <w:trPr>
          <w:trHeight w:val="462"/>
        </w:trPr>
        <w:tc>
          <w:tcPr>
            <w:tcW w:w="1824" w:type="dxa"/>
            <w:vMerge/>
            <w:shd w:val="clear" w:color="auto" w:fill="auto"/>
          </w:tcPr>
          <w:p w:rsidR="00A92C0F" w:rsidRPr="00FE2B72" w:rsidRDefault="00A92C0F" w:rsidP="00A92C0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A92C0F" w:rsidRPr="00FE2B72" w:rsidRDefault="00A92C0F" w:rsidP="00A92C0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A92C0F" w:rsidRPr="00E7079C" w:rsidRDefault="00A92C0F" w:rsidP="00A92C0F">
      <w:pPr>
        <w:shd w:val="clear" w:color="auto" w:fill="FFFFFF"/>
        <w:autoSpaceDE w:val="0"/>
        <w:autoSpaceDN w:val="0"/>
        <w:adjustRightInd w:val="0"/>
        <w:spacing w:after="200"/>
        <w:rPr>
          <w:rFonts w:ascii="Calibri" w:hAnsi="Calibri" w:cs="Arial"/>
          <w:sz w:val="22"/>
          <w:szCs w:val="22"/>
          <w:rtl/>
          <w:lang w:val="en" w:bidi="ar-IQ"/>
        </w:rPr>
      </w:pPr>
    </w:p>
    <w:p w:rsidR="00A92C0F" w:rsidRDefault="00A92C0F" w:rsidP="00A92C0F">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A92C0F" w:rsidRDefault="00A92C0F" w:rsidP="00A92C0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A92C0F" w:rsidSect="00A92C0F">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A92C0F" w:rsidRDefault="00A92C0F" w:rsidP="00A92C0F">
      <w:pPr>
        <w:shd w:val="clear" w:color="auto" w:fill="FFFFFF"/>
        <w:autoSpaceDE w:val="0"/>
        <w:autoSpaceDN w:val="0"/>
        <w:adjustRightInd w:val="0"/>
        <w:spacing w:after="200"/>
        <w:rPr>
          <w:rFonts w:cs="Times New Roman"/>
          <w:b/>
          <w:bCs/>
          <w:sz w:val="32"/>
          <w:szCs w:val="32"/>
          <w:rtl/>
        </w:rPr>
      </w:pPr>
    </w:p>
    <w:p w:rsidR="00A92C0F" w:rsidRPr="00E867CC" w:rsidRDefault="00A92C0F" w:rsidP="00A92C0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A92C0F" w:rsidRPr="00B80B61" w:rsidTr="00A92C0F">
        <w:tc>
          <w:tcPr>
            <w:tcW w:w="9540" w:type="dxa"/>
            <w:gridSpan w:val="9"/>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A92C0F" w:rsidRPr="00B80B61" w:rsidTr="00A92C0F">
        <w:tc>
          <w:tcPr>
            <w:tcW w:w="9540" w:type="dxa"/>
            <w:gridSpan w:val="9"/>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02F18" w:rsidRDefault="00A92C0F" w:rsidP="00A92C0F">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A92C0F" w:rsidRPr="00B80B61" w:rsidTr="00A92C0F">
        <w:tc>
          <w:tcPr>
            <w:tcW w:w="9540" w:type="dxa"/>
            <w:gridSpan w:val="9"/>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A92C0F" w:rsidRPr="00B80B61" w:rsidTr="00A92C0F">
        <w:tc>
          <w:tcPr>
            <w:tcW w:w="5016" w:type="dxa"/>
            <w:gridSpan w:val="6"/>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A92C0F" w:rsidRPr="00B80B61"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rsidR="00A92C0F"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rsidR="00A92C0F" w:rsidRPr="00EC7169" w:rsidRDefault="00A92C0F" w:rsidP="00A92C0F">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A92C0F" w:rsidRPr="00B80B61" w:rsidTr="00A92C0F">
        <w:tc>
          <w:tcPr>
            <w:tcW w:w="9540" w:type="dxa"/>
            <w:gridSpan w:val="9"/>
            <w:shd w:val="clear" w:color="auto" w:fill="DEEAF6"/>
          </w:tcPr>
          <w:p w:rsidR="00A92C0F" w:rsidRPr="00B80B61" w:rsidRDefault="00A92C0F" w:rsidP="00A92C0F">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A92C0F" w:rsidRPr="00B80B61" w:rsidTr="00A92C0F">
        <w:tc>
          <w:tcPr>
            <w:tcW w:w="1437" w:type="dxa"/>
            <w:gridSpan w:val="2"/>
            <w:shd w:val="clear" w:color="auto" w:fill="auto"/>
          </w:tcPr>
          <w:p w:rsidR="00A92C0F" w:rsidRPr="00B80B61"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92C0F" w:rsidRPr="00B80B61" w:rsidTr="00A92C0F">
        <w:trPr>
          <w:trHeight w:val="182"/>
        </w:trPr>
        <w:tc>
          <w:tcPr>
            <w:tcW w:w="897"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A92C0F" w:rsidRPr="00897803" w:rsidRDefault="00A92C0F" w:rsidP="00A92C0F">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92C0F" w:rsidRPr="00B80B61" w:rsidTr="00A92C0F">
        <w:trPr>
          <w:trHeight w:val="181"/>
        </w:trPr>
        <w:tc>
          <w:tcPr>
            <w:tcW w:w="897"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92C0F" w:rsidRPr="00B80B61" w:rsidTr="00A92C0F">
        <w:tc>
          <w:tcPr>
            <w:tcW w:w="9540" w:type="dxa"/>
            <w:gridSpan w:val="9"/>
            <w:shd w:val="clear" w:color="auto" w:fill="auto"/>
          </w:tcPr>
          <w:p w:rsidR="00A92C0F" w:rsidRPr="00852557" w:rsidRDefault="00A92C0F" w:rsidP="00A92C0F">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A92C0F" w:rsidRPr="00B80B61" w:rsidTr="00A92C0F">
        <w:tc>
          <w:tcPr>
            <w:tcW w:w="9540" w:type="dxa"/>
            <w:gridSpan w:val="9"/>
            <w:shd w:val="clear" w:color="auto" w:fill="DEEAF6"/>
          </w:tcPr>
          <w:p w:rsidR="00A92C0F" w:rsidRPr="00B80B61" w:rsidRDefault="00A92C0F" w:rsidP="00A92C0F">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A92C0F" w:rsidRPr="00B80B61" w:rsidTr="00A92C0F">
        <w:tc>
          <w:tcPr>
            <w:tcW w:w="4770" w:type="dxa"/>
            <w:gridSpan w:val="5"/>
            <w:shd w:val="clear" w:color="auto" w:fill="auto"/>
          </w:tcPr>
          <w:p w:rsidR="00A92C0F" w:rsidRPr="00B80B61" w:rsidRDefault="00A92C0F" w:rsidP="00A92C0F">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A92C0F" w:rsidRPr="00B80B61" w:rsidRDefault="00A92C0F" w:rsidP="00A92C0F">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A92C0F" w:rsidRPr="0065671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Default="00A92C0F" w:rsidP="00A92C0F">
      <w:pPr>
        <w:shd w:val="clear" w:color="auto" w:fill="FFFFFF"/>
        <w:autoSpaceDE w:val="0"/>
        <w:autoSpaceDN w:val="0"/>
        <w:adjustRightInd w:val="0"/>
        <w:spacing w:before="240" w:after="200"/>
        <w:ind w:right="-426"/>
        <w:jc w:val="both"/>
        <w:rPr>
          <w:rFonts w:ascii="Arial" w:hAnsi="Arial" w:cs="Arial"/>
          <w:sz w:val="28"/>
          <w:szCs w:val="28"/>
          <w:rtl/>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BA11FF" w:rsidRDefault="00A92C0F" w:rsidP="00A92C0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A92C0F" w:rsidRPr="00E67284"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1B1366"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E80F11"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3C6A37" w:rsidRDefault="00A92C0F" w:rsidP="00A92C0F">
      <w:pPr>
        <w:shd w:val="clear" w:color="auto" w:fill="FFFFFF"/>
        <w:autoSpaceDE w:val="0"/>
        <w:autoSpaceDN w:val="0"/>
        <w:adjustRightInd w:val="0"/>
        <w:spacing w:before="240" w:after="200"/>
        <w:ind w:right="-426"/>
        <w:jc w:val="both"/>
        <w:rPr>
          <w:rFonts w:ascii="Arial" w:hAnsi="Arial" w:cs="Arial"/>
          <w:sz w:val="28"/>
          <w:szCs w:val="28"/>
          <w:lang w:bidi="ar-IQ"/>
        </w:rPr>
      </w:pPr>
    </w:p>
    <w:p w:rsidR="00A92C0F" w:rsidRPr="0020555A" w:rsidRDefault="00A92C0F" w:rsidP="00A92C0F">
      <w:pPr>
        <w:shd w:val="clear" w:color="auto" w:fill="FFFFFF"/>
        <w:rPr>
          <w:vanish/>
        </w:rPr>
      </w:pPr>
    </w:p>
    <w:p w:rsidR="00A92C0F" w:rsidRPr="00807DE1" w:rsidRDefault="00A92C0F" w:rsidP="00A92C0F">
      <w:pPr>
        <w:shd w:val="clear" w:color="auto" w:fill="FFFFFF"/>
        <w:rPr>
          <w:vanish/>
        </w:rPr>
      </w:pPr>
    </w:p>
    <w:p w:rsidR="00A92C0F" w:rsidRPr="002A432E" w:rsidRDefault="00A92C0F" w:rsidP="00A92C0F">
      <w:pPr>
        <w:shd w:val="clear" w:color="auto" w:fill="FFFFFF"/>
        <w:spacing w:after="240"/>
        <w:rPr>
          <w:sz w:val="24"/>
          <w:szCs w:val="24"/>
          <w:rtl/>
          <w:lang w:bidi="ar-IQ"/>
        </w:rPr>
      </w:pPr>
    </w:p>
    <w:p w:rsidR="00A92C0F" w:rsidRDefault="00A92C0F">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Pr="002E713A" w:rsidRDefault="00626D2A" w:rsidP="00626D2A">
      <w:pPr>
        <w:rPr>
          <w:sz w:val="28"/>
          <w:szCs w:val="28"/>
          <w:rtl/>
          <w:lang w:bidi="ar-IQ"/>
        </w:rPr>
        <w:sectPr w:rsidR="00626D2A" w:rsidRPr="002E713A" w:rsidSect="00626D2A">
          <w:headerReference w:type="even" r:id="rId56"/>
          <w:headerReference w:type="default" r:id="rId57"/>
          <w:footerReference w:type="even" r:id="rId58"/>
          <w:footerReference w:type="default" r:id="rId59"/>
          <w:headerReference w:type="first" r:id="rId60"/>
          <w:footerReference w:type="first" r:id="rId6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26D2A" w:rsidRPr="00FE2B72" w:rsidTr="00626D2A">
        <w:trPr>
          <w:trHeight w:val="462"/>
        </w:trPr>
        <w:tc>
          <w:tcPr>
            <w:tcW w:w="14660" w:type="dxa"/>
            <w:gridSpan w:val="16"/>
            <w:shd w:val="clear" w:color="auto" w:fill="BDD6EE"/>
          </w:tcPr>
          <w:p w:rsidR="00626D2A" w:rsidRPr="005213B2" w:rsidRDefault="00626D2A" w:rsidP="00626D2A">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626D2A" w:rsidRPr="00FE2B72" w:rsidTr="00626D2A">
        <w:trPr>
          <w:trHeight w:val="462"/>
        </w:trPr>
        <w:tc>
          <w:tcPr>
            <w:tcW w:w="6380" w:type="dxa"/>
            <w:gridSpan w:val="4"/>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626D2A" w:rsidRPr="00FE2B72" w:rsidTr="00626D2A">
        <w:trPr>
          <w:trHeight w:val="559"/>
        </w:trPr>
        <w:tc>
          <w:tcPr>
            <w:tcW w:w="182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626D2A"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626D2A" w:rsidRPr="00FE2B72" w:rsidTr="00626D2A">
        <w:trPr>
          <w:trHeight w:val="355"/>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17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29"/>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462"/>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626D2A" w:rsidRPr="00E7079C" w:rsidRDefault="00626D2A" w:rsidP="00626D2A">
      <w:pPr>
        <w:shd w:val="clear" w:color="auto" w:fill="FFFFFF"/>
        <w:autoSpaceDE w:val="0"/>
        <w:autoSpaceDN w:val="0"/>
        <w:adjustRightInd w:val="0"/>
        <w:spacing w:after="200"/>
        <w:rPr>
          <w:rFonts w:ascii="Calibri" w:hAnsi="Calibri" w:cs="Arial"/>
          <w:sz w:val="22"/>
          <w:szCs w:val="22"/>
          <w:rtl/>
          <w:lang w:val="en" w:bidi="ar-IQ"/>
        </w:rPr>
      </w:pPr>
    </w:p>
    <w:p w:rsidR="00626D2A" w:rsidRDefault="00626D2A" w:rsidP="00626D2A">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626D2A" w:rsidRDefault="00626D2A" w:rsidP="00626D2A">
      <w:pPr>
        <w:shd w:val="clear" w:color="auto" w:fill="FFFFFF"/>
        <w:tabs>
          <w:tab w:val="left" w:pos="1590"/>
          <w:tab w:val="center" w:pos="4320"/>
        </w:tabs>
        <w:autoSpaceDE w:val="0"/>
        <w:autoSpaceDN w:val="0"/>
        <w:adjustRightInd w:val="0"/>
        <w:spacing w:after="200"/>
        <w:jc w:val="center"/>
        <w:rPr>
          <w:b/>
          <w:bCs/>
          <w:color w:val="993300"/>
          <w:sz w:val="32"/>
          <w:szCs w:val="32"/>
          <w:rtl/>
        </w:rPr>
        <w:sectPr w:rsidR="00626D2A" w:rsidSect="00626D2A">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626D2A" w:rsidRDefault="00626D2A" w:rsidP="00626D2A">
      <w:pPr>
        <w:shd w:val="clear" w:color="auto" w:fill="FFFFFF"/>
        <w:autoSpaceDE w:val="0"/>
        <w:autoSpaceDN w:val="0"/>
        <w:adjustRightInd w:val="0"/>
        <w:spacing w:after="200"/>
        <w:rPr>
          <w:rFonts w:cs="Times New Roman"/>
          <w:b/>
          <w:bCs/>
          <w:sz w:val="32"/>
          <w:szCs w:val="32"/>
          <w:rtl/>
        </w:rPr>
      </w:pPr>
    </w:p>
    <w:p w:rsidR="00626D2A" w:rsidRPr="00E867CC" w:rsidRDefault="00626D2A" w:rsidP="00626D2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G</w:t>
            </w:r>
            <w:r w:rsidRPr="00C74ACC">
              <w:rPr>
                <w:rFonts w:ascii="Cambria" w:eastAsia="Calibri" w:hAnsi="Cambria" w:cs="Times New Roman"/>
                <w:color w:val="000000"/>
                <w:sz w:val="28"/>
                <w:szCs w:val="28"/>
              </w:rPr>
              <w:t xml:space="preserve">eneral </w:t>
            </w:r>
            <w:r>
              <w:rPr>
                <w:rFonts w:ascii="Cambria" w:eastAsia="Calibri" w:hAnsi="Cambria" w:cs="Times New Roman"/>
                <w:color w:val="000000"/>
                <w:sz w:val="28"/>
                <w:szCs w:val="28"/>
              </w:rPr>
              <w:t>C</w:t>
            </w:r>
            <w:r w:rsidRPr="00C74ACC">
              <w:rPr>
                <w:rFonts w:ascii="Cambria" w:eastAsia="Calibri" w:hAnsi="Cambria" w:cs="Times New Roman"/>
                <w:color w:val="000000"/>
                <w:sz w:val="28"/>
                <w:szCs w:val="28"/>
              </w:rPr>
              <w:t>hemistry</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first year first semester</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sidRPr="00B80B61">
              <w:rPr>
                <w:rFonts w:eastAsia="Calibri" w:cs="Times New Roman"/>
                <w:sz w:val="28"/>
                <w:szCs w:val="28"/>
              </w:rPr>
              <w:t>Number of Credit Hours (Total</w:t>
            </w:r>
            <w:r>
              <w:rPr>
                <w:rFonts w:eastAsia="Calibri" w:cs="Times New Roman"/>
                <w:sz w:val="28"/>
                <w:szCs w:val="28"/>
              </w:rPr>
              <w:t xml:space="preserve"> 48</w:t>
            </w:r>
            <w:r w:rsidRPr="00B80B61">
              <w:rPr>
                <w:rFonts w:eastAsia="Calibri" w:cs="Times New Roman"/>
                <w:sz w:val="28"/>
                <w:szCs w:val="28"/>
              </w:rPr>
              <w:t>) / Number of Units (Total</w:t>
            </w:r>
            <w:r>
              <w:rPr>
                <w:rFonts w:eastAsia="Calibri" w:cs="Times New Roman"/>
                <w:sz w:val="28"/>
                <w:szCs w:val="28"/>
              </w:rPr>
              <w:t xml:space="preserve"> 8</w:t>
            </w:r>
            <w:r w:rsidRPr="00B80B61">
              <w:rPr>
                <w:rFonts w:eastAsia="Calibri" w:cs="Times New Roman"/>
                <w:sz w:val="28"/>
                <w:szCs w:val="28"/>
              </w:rPr>
              <w:t>)</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02F18" w:rsidRDefault="00626D2A" w:rsidP="00626D2A">
            <w:pPr>
              <w:numPr>
                <w:ilvl w:val="0"/>
                <w:numId w:val="3"/>
              </w:numPr>
              <w:rPr>
                <w:rFonts w:ascii="Arial" w:eastAsia="Calibri" w:hAnsi="Arial" w:cs="Arial"/>
                <w:sz w:val="28"/>
                <w:szCs w:val="28"/>
                <w:rtl/>
              </w:rPr>
            </w:pPr>
            <w:r w:rsidRPr="00B02F18">
              <w:rPr>
                <w:rFonts w:ascii="Arial" w:eastAsia="Calibri" w:hAnsi="Arial" w:cs="Arial"/>
                <w:sz w:val="28"/>
                <w:szCs w:val="28"/>
              </w:rPr>
              <w:lastRenderedPageBreak/>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626D2A" w:rsidRPr="00B80B61" w:rsidTr="00626D2A">
        <w:tc>
          <w:tcPr>
            <w:tcW w:w="9540" w:type="dxa"/>
            <w:gridSpan w:val="9"/>
            <w:shd w:val="clear" w:color="auto" w:fill="auto"/>
          </w:tcPr>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Ali Atiyha Abid</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626D2A" w:rsidRPr="00B80B61" w:rsidTr="00626D2A">
        <w:tc>
          <w:tcPr>
            <w:tcW w:w="5016" w:type="dxa"/>
            <w:gridSpan w:val="6"/>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626D2A" w:rsidRPr="000B4447" w:rsidRDefault="00626D2A" w:rsidP="00626D2A">
            <w:pPr>
              <w:autoSpaceDE w:val="0"/>
              <w:autoSpaceDN w:val="0"/>
              <w:adjustRightInd w:val="0"/>
              <w:ind w:right="-426"/>
              <w:rPr>
                <w:rFonts w:ascii="Simplified Arabic" w:eastAsia="Calibri" w:hAnsi="Simplified Arabic" w:cs="Simplified Arabic"/>
                <w:sz w:val="22"/>
                <w:szCs w:val="22"/>
                <w:lang w:bidi="ar-IQ"/>
              </w:rPr>
            </w:pPr>
            <w:r w:rsidRPr="000B4447">
              <w:rPr>
                <w:rFonts w:ascii="Simplified Arabic" w:eastAsia="Calibri" w:hAnsi="Simplified Arabic" w:cs="Simplified Arabic"/>
                <w:sz w:val="22"/>
                <w:szCs w:val="22"/>
                <w:lang w:bidi="ar-IQ"/>
              </w:rPr>
              <w:t>Emotional and value goals</w:t>
            </w:r>
          </w:p>
          <w:p w:rsidR="00626D2A" w:rsidRPr="000B4447" w:rsidRDefault="00626D2A" w:rsidP="00626D2A">
            <w:pPr>
              <w:autoSpaceDE w:val="0"/>
              <w:autoSpaceDN w:val="0"/>
              <w:adjustRightInd w:val="0"/>
              <w:ind w:right="-426"/>
              <w:rPr>
                <w:rFonts w:ascii="Simplified Arabic" w:eastAsia="Calibri" w:hAnsi="Simplified Arabic" w:cs="Simplified Arabic"/>
                <w:sz w:val="22"/>
                <w:szCs w:val="22"/>
                <w:lang w:bidi="ar-IQ"/>
              </w:rPr>
            </w:pPr>
            <w:r w:rsidRPr="000B4447">
              <w:rPr>
                <w:rFonts w:ascii="Simplified Arabic" w:eastAsia="Calibri" w:hAnsi="Simplified Arabic" w:cs="Simplified Arabic"/>
                <w:sz w:val="22"/>
                <w:szCs w:val="22"/>
                <w:lang w:bidi="ar-IQ"/>
              </w:rPr>
              <w:t xml:space="preserve">  Participation in scientific activities</w:t>
            </w:r>
          </w:p>
          <w:p w:rsidR="00626D2A" w:rsidRPr="00C74ACC" w:rsidRDefault="00626D2A" w:rsidP="00626D2A">
            <w:pPr>
              <w:autoSpaceDE w:val="0"/>
              <w:autoSpaceDN w:val="0"/>
              <w:adjustRightInd w:val="0"/>
              <w:ind w:right="-426"/>
              <w:rPr>
                <w:rFonts w:ascii="Simplified Arabic" w:eastAsia="Calibri" w:hAnsi="Simplified Arabic" w:cs="Simplified Arabic"/>
                <w:sz w:val="22"/>
                <w:szCs w:val="22"/>
                <w:rtl/>
                <w:lang w:bidi="ar-IQ"/>
              </w:rPr>
            </w:pPr>
            <w:r w:rsidRPr="000B4447">
              <w:rPr>
                <w:rFonts w:ascii="Simplified Arabic" w:eastAsia="Calibri" w:hAnsi="Simplified Arabic" w:cs="Simplified Arabic"/>
                <w:sz w:val="22"/>
                <w:szCs w:val="22"/>
                <w:lang w:bidi="ar-IQ"/>
              </w:rPr>
              <w:t>Participate in scientific discussions</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626D2A" w:rsidRPr="00B80B61" w:rsidTr="00626D2A">
        <w:tc>
          <w:tcPr>
            <w:tcW w:w="1437" w:type="dxa"/>
            <w:gridSpan w:val="2"/>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626D2A" w:rsidRPr="00C74ACC" w:rsidRDefault="00626D2A" w:rsidP="00626D2A">
            <w:pPr>
              <w:autoSpaceDE w:val="0"/>
              <w:autoSpaceDN w:val="0"/>
              <w:adjustRightInd w:val="0"/>
              <w:ind w:right="-426"/>
              <w:rPr>
                <w:rFonts w:ascii="Simplified Arabic" w:eastAsia="Calibri" w:hAnsi="Simplified Arabic" w:cs="Simplified Arabic"/>
                <w:sz w:val="22"/>
                <w:szCs w:val="22"/>
                <w:lang w:bidi="ar-IQ"/>
              </w:rPr>
            </w:pPr>
            <w:r w:rsidRPr="00C74ACC">
              <w:rPr>
                <w:rFonts w:ascii="Simplified Arabic" w:eastAsia="Calibri" w:hAnsi="Simplified Arabic" w:cs="Simplified Arabic"/>
                <w:sz w:val="22"/>
                <w:szCs w:val="22"/>
                <w:lang w:bidi="ar-IQ"/>
              </w:rPr>
              <w:t>Theoretical lectures using the smart board</w:t>
            </w:r>
          </w:p>
          <w:p w:rsidR="00626D2A" w:rsidRPr="00C74ACC" w:rsidRDefault="00626D2A" w:rsidP="00626D2A">
            <w:pPr>
              <w:autoSpaceDE w:val="0"/>
              <w:autoSpaceDN w:val="0"/>
              <w:adjustRightInd w:val="0"/>
              <w:ind w:right="-426"/>
              <w:rPr>
                <w:rFonts w:ascii="Simplified Arabic" w:eastAsia="Calibri" w:hAnsi="Simplified Arabic" w:cs="Simplified Arabic"/>
                <w:sz w:val="22"/>
                <w:szCs w:val="22"/>
                <w:lang w:bidi="ar-IQ"/>
              </w:rPr>
            </w:pPr>
            <w:r w:rsidRPr="00C74ACC">
              <w:rPr>
                <w:rFonts w:ascii="Simplified Arabic" w:eastAsia="Calibri" w:hAnsi="Simplified Arabic" w:cs="Simplified Arabic"/>
                <w:sz w:val="22"/>
                <w:szCs w:val="22"/>
                <w:lang w:bidi="ar-IQ"/>
              </w:rPr>
              <w:t>Practical Training</w:t>
            </w:r>
          </w:p>
          <w:p w:rsidR="00626D2A" w:rsidRPr="00B80B61" w:rsidRDefault="00626D2A" w:rsidP="00626D2A">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74ACC">
              <w:rPr>
                <w:rFonts w:ascii="Simplified Arabic" w:eastAsia="Calibri" w:hAnsi="Simplified Arabic" w:cs="Simplified Arabic"/>
                <w:sz w:val="22"/>
                <w:szCs w:val="22"/>
                <w:lang w:bidi="ar-IQ"/>
              </w:rPr>
              <w:t>Scientific discussions</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626D2A" w:rsidRPr="00B80B61" w:rsidTr="00626D2A">
        <w:trPr>
          <w:trHeight w:val="182"/>
        </w:trPr>
        <w:tc>
          <w:tcPr>
            <w:tcW w:w="897"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626D2A" w:rsidRPr="00B80B61" w:rsidTr="00626D2A">
        <w:trPr>
          <w:trHeight w:val="181"/>
        </w:trPr>
        <w:tc>
          <w:tcPr>
            <w:tcW w:w="897" w:type="dxa"/>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626D2A" w:rsidRPr="00B80B61" w:rsidTr="00626D2A">
        <w:tc>
          <w:tcPr>
            <w:tcW w:w="9540" w:type="dxa"/>
            <w:gridSpan w:val="9"/>
            <w:shd w:val="clear" w:color="auto" w:fill="auto"/>
          </w:tcPr>
          <w:p w:rsidR="00626D2A" w:rsidRPr="00852557" w:rsidRDefault="00626D2A" w:rsidP="00626D2A">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626D2A" w:rsidRPr="0028504C" w:rsidRDefault="00626D2A" w:rsidP="00626D2A">
            <w:pPr>
              <w:autoSpaceDE w:val="0"/>
              <w:autoSpaceDN w:val="0"/>
              <w:adjustRightInd w:val="0"/>
              <w:rPr>
                <w:sz w:val="24"/>
                <w:szCs w:val="24"/>
              </w:rPr>
            </w:pPr>
            <w:r w:rsidRPr="0028504C">
              <w:rPr>
                <w:sz w:val="24"/>
                <w:szCs w:val="24"/>
              </w:rPr>
              <w:t>1. Fundamentals of Analytical Chemistry, ninth edition and Douglas A. Skoog, Donald M. West.</w:t>
            </w:r>
          </w:p>
          <w:p w:rsidR="00626D2A" w:rsidRPr="00B80B61" w:rsidRDefault="00626D2A" w:rsidP="00626D2A">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28504C">
              <w:rPr>
                <w:sz w:val="24"/>
                <w:szCs w:val="24"/>
              </w:rPr>
              <w:t>2. Holt Chemistry, R. Thomas Myers, Keith B. Oldham and Salvatore Tocci</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Electronic References, Websites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626D2A" w:rsidRPr="0065671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Pr="001B1366"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BA11F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Pr="00E67284"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1B1366"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E80F11"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3C6A37"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20555A" w:rsidRDefault="00626D2A" w:rsidP="00626D2A">
      <w:pPr>
        <w:shd w:val="clear" w:color="auto" w:fill="FFFFFF"/>
        <w:rPr>
          <w:vanish/>
        </w:rPr>
      </w:pPr>
    </w:p>
    <w:p w:rsidR="00626D2A" w:rsidRPr="00807DE1" w:rsidRDefault="00626D2A" w:rsidP="00626D2A">
      <w:pPr>
        <w:shd w:val="clear" w:color="auto" w:fill="FFFFFF"/>
        <w:rPr>
          <w:vanish/>
        </w:rPr>
      </w:pPr>
    </w:p>
    <w:p w:rsidR="00626D2A" w:rsidRPr="002A432E" w:rsidRDefault="00626D2A" w:rsidP="00626D2A">
      <w:pPr>
        <w:shd w:val="clear" w:color="auto" w:fill="FFFFFF"/>
        <w:spacing w:after="240"/>
        <w:rPr>
          <w:sz w:val="24"/>
          <w:szCs w:val="24"/>
          <w:rtl/>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26D2A" w:rsidRPr="00FE2B72" w:rsidTr="00626D2A">
        <w:trPr>
          <w:trHeight w:val="462"/>
        </w:trPr>
        <w:tc>
          <w:tcPr>
            <w:tcW w:w="14660" w:type="dxa"/>
            <w:gridSpan w:val="16"/>
            <w:shd w:val="clear" w:color="auto" w:fill="BDD6EE"/>
          </w:tcPr>
          <w:p w:rsidR="00626D2A" w:rsidRPr="005213B2" w:rsidRDefault="00626D2A" w:rsidP="00626D2A">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626D2A" w:rsidRPr="00FE2B72" w:rsidTr="00626D2A">
        <w:trPr>
          <w:trHeight w:val="462"/>
        </w:trPr>
        <w:tc>
          <w:tcPr>
            <w:tcW w:w="6380" w:type="dxa"/>
            <w:gridSpan w:val="4"/>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626D2A" w:rsidRPr="00FE2B72" w:rsidTr="00626D2A">
        <w:trPr>
          <w:trHeight w:val="559"/>
        </w:trPr>
        <w:tc>
          <w:tcPr>
            <w:tcW w:w="182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626D2A"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626D2A" w:rsidRPr="00FE2B72" w:rsidTr="00626D2A">
        <w:trPr>
          <w:trHeight w:val="355"/>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626D2A" w:rsidRPr="00FE2B72" w:rsidTr="00626D2A">
        <w:trPr>
          <w:trHeight w:val="346"/>
        </w:trPr>
        <w:tc>
          <w:tcPr>
            <w:tcW w:w="1824" w:type="dxa"/>
            <w:vMerge w:val="restart"/>
            <w:shd w:val="clear" w:color="auto" w:fill="auto"/>
          </w:tcPr>
          <w:p w:rsidR="00626D2A" w:rsidRPr="0039044F" w:rsidRDefault="00626D2A" w:rsidP="00626D2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 xml:space="preserve">Fourth </w:t>
            </w: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pathohistology</w:t>
            </w: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Basic</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17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29"/>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462"/>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626D2A" w:rsidRPr="00E7079C" w:rsidRDefault="00626D2A" w:rsidP="00626D2A">
      <w:pPr>
        <w:shd w:val="clear" w:color="auto" w:fill="FFFFFF"/>
        <w:autoSpaceDE w:val="0"/>
        <w:autoSpaceDN w:val="0"/>
        <w:adjustRightInd w:val="0"/>
        <w:spacing w:after="200"/>
        <w:rPr>
          <w:rFonts w:ascii="Calibri" w:hAnsi="Calibri" w:cs="Arial"/>
          <w:sz w:val="22"/>
          <w:szCs w:val="22"/>
          <w:rtl/>
          <w:lang w:val="en" w:bidi="ar-IQ"/>
        </w:rPr>
      </w:pPr>
    </w:p>
    <w:p w:rsidR="00626D2A" w:rsidRDefault="00626D2A" w:rsidP="00626D2A">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626D2A" w:rsidRDefault="00626D2A" w:rsidP="00626D2A">
      <w:pPr>
        <w:shd w:val="clear" w:color="auto" w:fill="FFFFFF"/>
        <w:tabs>
          <w:tab w:val="left" w:pos="1590"/>
          <w:tab w:val="center" w:pos="4320"/>
        </w:tabs>
        <w:autoSpaceDE w:val="0"/>
        <w:autoSpaceDN w:val="0"/>
        <w:adjustRightInd w:val="0"/>
        <w:spacing w:after="200"/>
        <w:jc w:val="center"/>
        <w:rPr>
          <w:b/>
          <w:bCs/>
          <w:color w:val="993300"/>
          <w:sz w:val="32"/>
          <w:szCs w:val="32"/>
          <w:rtl/>
        </w:rPr>
        <w:sectPr w:rsidR="00626D2A" w:rsidSect="00626D2A">
          <w:headerReference w:type="even" r:id="rId62"/>
          <w:headerReference w:type="default" r:id="rId63"/>
          <w:footerReference w:type="even" r:id="rId64"/>
          <w:footerReference w:type="default" r:id="rId65"/>
          <w:headerReference w:type="first" r:id="rId66"/>
          <w:footerReference w:type="first" r:id="rId67"/>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626D2A" w:rsidRDefault="00626D2A" w:rsidP="00626D2A">
      <w:pPr>
        <w:shd w:val="clear" w:color="auto" w:fill="FFFFFF"/>
        <w:autoSpaceDE w:val="0"/>
        <w:autoSpaceDN w:val="0"/>
        <w:adjustRightInd w:val="0"/>
        <w:spacing w:after="200"/>
        <w:rPr>
          <w:rFonts w:cs="Times New Roman"/>
          <w:b/>
          <w:bCs/>
          <w:sz w:val="32"/>
          <w:szCs w:val="32"/>
          <w:rtl/>
        </w:rPr>
      </w:pPr>
    </w:p>
    <w:p w:rsidR="00626D2A" w:rsidRPr="00E867CC" w:rsidRDefault="00626D2A" w:rsidP="00626D2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Histology</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2023/2024</w:t>
            </w: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3/2023</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w:t>
            </w:r>
            <w:r w:rsidRPr="0039044F">
              <w:rPr>
                <w:rFonts w:ascii="Cambria" w:eastAsia="Calibri" w:hAnsi="Cambria" w:cs="Times New Roman"/>
                <w:color w:val="000000"/>
                <w:sz w:val="28"/>
                <w:szCs w:val="28"/>
                <w:lang w:bidi="ar-IQ"/>
              </w:rPr>
              <w:t xml:space="preserve"> presence</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 T .2 P  . 5C</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02F18" w:rsidRDefault="00626D2A" w:rsidP="00626D2A">
            <w:pPr>
              <w:numPr>
                <w:ilvl w:val="0"/>
                <w:numId w:val="3"/>
              </w:numPr>
              <w:rPr>
                <w:rFonts w:ascii="Arial" w:eastAsia="Calibri" w:hAnsi="Arial" w:cs="Arial"/>
                <w:sz w:val="28"/>
                <w:szCs w:val="28"/>
                <w:rtl/>
              </w:rPr>
            </w:pPr>
            <w:r w:rsidRPr="00B02F18">
              <w:rPr>
                <w:rFonts w:ascii="Arial" w:eastAsia="Calibri" w:hAnsi="Arial" w:cs="Arial"/>
                <w:sz w:val="28"/>
                <w:szCs w:val="28"/>
              </w:rPr>
              <w:lastRenderedPageBreak/>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626D2A" w:rsidRPr="00B80B61" w:rsidTr="00626D2A">
        <w:tc>
          <w:tcPr>
            <w:tcW w:w="9540" w:type="dxa"/>
            <w:gridSpan w:val="9"/>
            <w:shd w:val="clear" w:color="auto" w:fill="auto"/>
          </w:tcPr>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Hameed Abdulhussein mjbel </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CF6EE1">
              <w:rPr>
                <w:rFonts w:ascii="Cambria" w:eastAsia="Calibri" w:hAnsi="Cambria" w:cs="Times New Roman"/>
                <w:color w:val="000000"/>
                <w:sz w:val="28"/>
                <w:szCs w:val="28"/>
              </w:rPr>
              <w:t>hameed.altememi@alkafeel.edu.iq</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626D2A" w:rsidRPr="00B80B61" w:rsidTr="00626D2A">
        <w:tc>
          <w:tcPr>
            <w:tcW w:w="5016" w:type="dxa"/>
            <w:gridSpan w:val="6"/>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626D2A" w:rsidRPr="00706949" w:rsidRDefault="00626D2A" w:rsidP="00626D2A">
            <w:pPr>
              <w:autoSpaceDE w:val="0"/>
              <w:autoSpaceDN w:val="0"/>
              <w:adjustRightInd w:val="0"/>
              <w:ind w:left="1170" w:right="-426"/>
              <w:rPr>
                <w:rFonts w:ascii="Simplified Arabic" w:eastAsia="Calibri" w:hAnsi="Simplified Arabic" w:cs="Simplified Arabic"/>
                <w:b/>
                <w:sz w:val="22"/>
                <w:szCs w:val="22"/>
              </w:rPr>
            </w:pPr>
            <w:r w:rsidRPr="00706949">
              <w:rPr>
                <w:rFonts w:ascii="Simplified Arabic" w:eastAsia="Calibri" w:hAnsi="Simplified Arabic" w:cs="Simplified Arabic"/>
                <w:b/>
                <w:sz w:val="22"/>
                <w:szCs w:val="22"/>
              </w:rPr>
              <w:t>• Introducing the student to the types of diseases and their basic symptoms</w:t>
            </w:r>
          </w:p>
          <w:p w:rsidR="00626D2A" w:rsidRPr="00706949" w:rsidRDefault="00626D2A" w:rsidP="00626D2A">
            <w:pPr>
              <w:autoSpaceDE w:val="0"/>
              <w:autoSpaceDN w:val="0"/>
              <w:adjustRightInd w:val="0"/>
              <w:ind w:left="1170" w:right="-426"/>
              <w:rPr>
                <w:rFonts w:ascii="Simplified Arabic" w:eastAsia="Calibri" w:hAnsi="Simplified Arabic" w:cs="Simplified Arabic"/>
                <w:b/>
                <w:sz w:val="22"/>
                <w:szCs w:val="22"/>
              </w:rPr>
            </w:pPr>
            <w:r w:rsidRPr="00706949">
              <w:rPr>
                <w:rFonts w:ascii="Simplified Arabic" w:eastAsia="Calibri" w:hAnsi="Simplified Arabic" w:cs="Simplified Arabic"/>
                <w:b/>
                <w:sz w:val="22"/>
                <w:szCs w:val="22"/>
              </w:rPr>
              <w:t>• Classifying these diseases according to their seriousness, studying the mechanism of their spread and prevention, and the reasons that lead to their appearance and development.</w:t>
            </w:r>
          </w:p>
          <w:p w:rsidR="00626D2A" w:rsidRPr="00EC7169" w:rsidRDefault="00626D2A" w:rsidP="00626D2A">
            <w:pPr>
              <w:autoSpaceDE w:val="0"/>
              <w:autoSpaceDN w:val="0"/>
              <w:adjustRightInd w:val="0"/>
              <w:ind w:left="1170" w:right="-426"/>
              <w:jc w:val="both"/>
              <w:rPr>
                <w:rFonts w:ascii="Simplified Arabic" w:eastAsia="Calibri" w:hAnsi="Simplified Arabic" w:cs="Simplified Arabic"/>
                <w:b/>
                <w:bCs/>
                <w:sz w:val="22"/>
                <w:szCs w:val="22"/>
                <w:rtl/>
                <w:lang w:bidi="ar-IQ"/>
              </w:rPr>
            </w:pPr>
            <w:r w:rsidRPr="00706949">
              <w:rPr>
                <w:rFonts w:ascii="Simplified Arabic" w:eastAsia="Calibri" w:hAnsi="Simplified Arabic" w:cs="Simplified Arabic"/>
                <w:b/>
                <w:sz w:val="22"/>
                <w:szCs w:val="22"/>
              </w:rPr>
              <w:t xml:space="preserve">• Its effects on the organs of the human body, as well as the method </w:t>
            </w:r>
            <w:r w:rsidRPr="00706949">
              <w:rPr>
                <w:rFonts w:ascii="Simplified Arabic" w:eastAsia="Calibri" w:hAnsi="Simplified Arabic" w:cs="Simplified Arabic"/>
                <w:b/>
                <w:sz w:val="22"/>
                <w:szCs w:val="22"/>
              </w:rPr>
              <w:lastRenderedPageBreak/>
              <w:t>of examining and diagnosing these diseases.</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626D2A" w:rsidRPr="00B80B61" w:rsidTr="00626D2A">
        <w:tc>
          <w:tcPr>
            <w:tcW w:w="1437" w:type="dxa"/>
            <w:gridSpan w:val="2"/>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626D2A" w:rsidRPr="00CF6EE1" w:rsidRDefault="00626D2A" w:rsidP="00626D2A">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sidRPr="00CF6EE1">
              <w:rPr>
                <w:rFonts w:ascii="Cambria" w:eastAsia="Calibri" w:hAnsi="Cambria" w:cs="Times New Roman"/>
                <w:color w:val="000000"/>
                <w:sz w:val="28"/>
                <w:szCs w:val="28"/>
                <w:lang w:bidi="ar-IQ"/>
              </w:rPr>
              <w:t>-lecture</w:t>
            </w:r>
          </w:p>
          <w:p w:rsidR="00626D2A" w:rsidRPr="00CF6EE1" w:rsidRDefault="00626D2A" w:rsidP="00626D2A">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CF6EE1">
              <w:rPr>
                <w:rFonts w:ascii="Cambria" w:eastAsia="Calibri" w:hAnsi="Cambria" w:cs="Times New Roman"/>
                <w:color w:val="000000"/>
                <w:sz w:val="28"/>
                <w:szCs w:val="28"/>
                <w:lang w:bidi="ar-IQ"/>
              </w:rPr>
              <w:t>2-Brainstorming</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CF6EE1">
              <w:rPr>
                <w:rFonts w:ascii="Cambria" w:eastAsia="Calibri" w:hAnsi="Cambria" w:cs="Times New Roman"/>
                <w:color w:val="000000"/>
                <w:sz w:val="28"/>
                <w:szCs w:val="28"/>
                <w:lang w:bidi="ar-IQ"/>
              </w:rPr>
              <w:t>3-Strategy for providing examples</w:t>
            </w:r>
            <w:r>
              <w:rPr>
                <w:rFonts w:ascii="Cambria" w:eastAsia="Calibri" w:hAnsi="Cambria" w:cs="Times New Roman"/>
                <w:color w:val="000000"/>
                <w:sz w:val="28"/>
                <w:szCs w:val="28"/>
                <w:lang w:bidi="ar-IQ"/>
              </w:rPr>
              <w:t>.</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626D2A" w:rsidRPr="00B80B61" w:rsidTr="00626D2A">
        <w:trPr>
          <w:trHeight w:val="182"/>
        </w:trPr>
        <w:tc>
          <w:tcPr>
            <w:tcW w:w="897"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tcBorders>
              <w:bottom w:val="single" w:sz="4" w:space="0" w:color="auto"/>
            </w:tcBorders>
            <w:shd w:val="clear" w:color="auto" w:fill="BDD6EE"/>
          </w:tcPr>
          <w:p w:rsidR="00626D2A" w:rsidRPr="00897803"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626D2A" w:rsidRPr="00B80B61" w:rsidTr="00626D2A">
        <w:trPr>
          <w:trHeight w:val="181"/>
        </w:trPr>
        <w:tc>
          <w:tcPr>
            <w:tcW w:w="897" w:type="dxa"/>
            <w:shd w:val="clear" w:color="auto" w:fill="auto"/>
          </w:tcPr>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9</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900" w:type="dxa"/>
            <w:gridSpan w:val="2"/>
            <w:shd w:val="clear" w:color="auto" w:fill="auto"/>
          </w:tcPr>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250" w:type="dxa"/>
            <w:shd w:val="clear" w:color="auto" w:fill="auto"/>
          </w:tcPr>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06949">
              <w:rPr>
                <w:rFonts w:ascii="Cambria" w:eastAsia="Calibri" w:hAnsi="Cambria" w:cs="Times New Roman"/>
                <w:color w:val="000000"/>
                <w:sz w:val="28"/>
                <w:szCs w:val="28"/>
                <w:lang w:bidi="ar-IQ"/>
              </w:rPr>
              <w:t>Introducing the student to the types of diseases and their basic symptoms</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lastRenderedPageBreak/>
              <w:t>Lung (atelectasias, acute lung injury)</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Lung (chronic bronchitis pulmonary embolism)</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Lung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Kidney (glomercular disease)</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Kidney (nephrotic syndrome, IgA nephropathy (Berger disease)</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Kidney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Cancer of the oral cavity and tongue</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Esophagus (lacivation, varices, esophageal carcinoma)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lastRenderedPageBreak/>
              <w:t>Stomach (gastritis, ulcer, carcinoma)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Large intestines (hemorrhoids, malabsorption syndrome)</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Crohn disease</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Large intestines tumors</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Liver (hepatic infection, failure, cirrhosis)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Hepatic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Gall bladder (cholecystitis,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Pancreas (pancreatitis)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Pancreatic neoplasma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Male genital system (testicular atrophy, lesions, neoplasma)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Male genital system (prostatis,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Female genital system (cervicitis, tumor of the cervix)</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Uterus (endometritis, endometriosis , tumor of the uterus)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 xml:space="preserve">Breast (fibrocystic changes, tumors of the breast) </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lastRenderedPageBreak/>
              <w:t>Endocrine system (hyperpituitarism and pituitary adenoma)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Thyroid (thyroiditis, thyroid neoplasma)</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Bone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Skin (acute eczematous dermatitis, psoriasis)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Skin tumors</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Nervous system (brain tumor)</w:t>
            </w:r>
          </w:p>
          <w:p w:rsidR="00626D2A" w:rsidRPr="00706949"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706949">
              <w:rPr>
                <w:rFonts w:ascii="Cambria" w:eastAsia="Calibri" w:hAnsi="Cambria" w:cs="Times New Roman"/>
                <w:color w:val="000000"/>
                <w:sz w:val="18"/>
                <w:szCs w:val="18"/>
                <w:lang w:bidi="ar-IQ"/>
              </w:rPr>
              <w:t>Nervous system (diseases of the peripheral nervous system)</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tcBorders>
              <w:bottom w:val="nil"/>
            </w:tcBorders>
            <w:shd w:val="clear" w:color="auto" w:fill="auto"/>
          </w:tcPr>
          <w:p w:rsidR="00626D2A" w:rsidRPr="00175B8C" w:rsidRDefault="00626D2A" w:rsidP="00626D2A">
            <w:pPr>
              <w:shd w:val="clear" w:color="auto" w:fill="FFFFFF"/>
              <w:autoSpaceDE w:val="0"/>
              <w:autoSpaceDN w:val="0"/>
              <w:adjustRightInd w:val="0"/>
              <w:ind w:left="720" w:right="-426"/>
              <w:rPr>
                <w:rFonts w:ascii="Cambria" w:eastAsia="Calibri" w:hAnsi="Cambria" w:cs="Times New Roman"/>
                <w:color w:val="000000"/>
                <w:sz w:val="18"/>
                <w:szCs w:val="18"/>
                <w:rtl/>
                <w:lang w:bidi="ar-IQ"/>
              </w:rPr>
            </w:pPr>
            <w:r w:rsidRPr="00175B8C">
              <w:rPr>
                <w:rFonts w:ascii="Cambria" w:eastAsia="Calibri" w:hAnsi="Cambria" w:cs="Times New Roman"/>
                <w:color w:val="000000"/>
                <w:sz w:val="18"/>
                <w:szCs w:val="18"/>
                <w:lang w:bidi="ar-IQ"/>
              </w:rPr>
              <w:lastRenderedPageBreak/>
              <w:t>Oral and</w:t>
            </w:r>
            <w:r>
              <w:rPr>
                <w:rFonts w:ascii="Cambria" w:eastAsia="Calibri" w:hAnsi="Cambria" w:cs="Times New Roman"/>
                <w:color w:val="000000"/>
                <w:sz w:val="18"/>
                <w:szCs w:val="18"/>
                <w:lang w:bidi="ar-IQ"/>
              </w:rPr>
              <w:t xml:space="preserve"> written </w:t>
            </w:r>
            <w:r w:rsidRPr="00175B8C">
              <w:rPr>
                <w:rFonts w:ascii="Cambria" w:eastAsia="Calibri" w:hAnsi="Cambria" w:cs="Times New Roman"/>
                <w:color w:val="000000"/>
                <w:sz w:val="18"/>
                <w:szCs w:val="18"/>
                <w:lang w:bidi="ar-IQ"/>
              </w:rPr>
              <w:t xml:space="preserve"> </w:t>
            </w:r>
          </w:p>
        </w:tc>
        <w:tc>
          <w:tcPr>
            <w:tcW w:w="1590" w:type="dxa"/>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75B8C">
              <w:rPr>
                <w:rFonts w:ascii="Cambria" w:eastAsia="Calibri" w:hAnsi="Cambria" w:cs="Times New Roman"/>
                <w:color w:val="000000"/>
                <w:lang w:bidi="ar-IQ"/>
              </w:rPr>
              <w:t>l</w:t>
            </w:r>
            <w:r>
              <w:rPr>
                <w:rFonts w:ascii="Cambria" w:eastAsia="Calibri" w:hAnsi="Cambria" w:cs="Times New Roman"/>
                <w:color w:val="000000"/>
                <w:lang w:bidi="ar-IQ"/>
              </w:rPr>
              <w:t>ect</w:t>
            </w:r>
            <w:r w:rsidRPr="00175B8C">
              <w:rPr>
                <w:rFonts w:ascii="Cambria" w:eastAsia="Calibri" w:hAnsi="Cambria" w:cs="Times New Roman"/>
                <w:color w:val="000000"/>
                <w:lang w:bidi="ar-IQ"/>
              </w:rPr>
              <w:t>u</w:t>
            </w:r>
            <w:r>
              <w:rPr>
                <w:rFonts w:ascii="Cambria" w:eastAsia="Calibri" w:hAnsi="Cambria" w:cs="Times New Roman"/>
                <w:color w:val="000000"/>
                <w:lang w:bidi="ar-IQ"/>
              </w:rPr>
              <w:t>re</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626D2A" w:rsidRPr="00B80B61" w:rsidTr="00626D2A">
        <w:tc>
          <w:tcPr>
            <w:tcW w:w="9540" w:type="dxa"/>
            <w:gridSpan w:val="9"/>
            <w:shd w:val="clear" w:color="auto" w:fill="auto"/>
          </w:tcPr>
          <w:p w:rsidR="00626D2A" w:rsidRPr="00852557" w:rsidRDefault="00626D2A" w:rsidP="00626D2A">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rPr>
              <w:t>25 T . 15 P .  Final 60</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706949">
              <w:rPr>
                <w:rFonts w:ascii="Cambria" w:eastAsia="Calibri" w:hAnsi="Cambria" w:cs="Times New Roman"/>
                <w:color w:val="000000"/>
                <w:sz w:val="28"/>
                <w:szCs w:val="28"/>
                <w:lang w:bidi="ar-IQ"/>
              </w:rPr>
              <w:t>Robbins,Basic,Pathology.</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626D2A" w:rsidRPr="0065671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Pr="001B1366"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BA11F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Pr="00E67284"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1B1366"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E80F11"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3C6A37" w:rsidRDefault="00626D2A" w:rsidP="00626D2A">
      <w:pPr>
        <w:shd w:val="clear" w:color="auto" w:fill="FFFFFF"/>
        <w:autoSpaceDE w:val="0"/>
        <w:autoSpaceDN w:val="0"/>
        <w:adjustRightInd w:val="0"/>
        <w:spacing w:before="240" w:after="200"/>
        <w:ind w:right="-426"/>
        <w:jc w:val="both"/>
        <w:rPr>
          <w:rFonts w:ascii="Arial" w:hAnsi="Arial" w:cs="Arial"/>
          <w:sz w:val="28"/>
          <w:szCs w:val="28"/>
          <w:lang w:bidi="ar-IQ"/>
        </w:rPr>
      </w:pPr>
    </w:p>
    <w:p w:rsidR="00626D2A" w:rsidRPr="0020555A" w:rsidRDefault="00626D2A" w:rsidP="00626D2A">
      <w:pPr>
        <w:shd w:val="clear" w:color="auto" w:fill="FFFFFF"/>
        <w:rPr>
          <w:vanish/>
        </w:rPr>
      </w:pPr>
    </w:p>
    <w:p w:rsidR="00626D2A" w:rsidRPr="00807DE1" w:rsidRDefault="00626D2A" w:rsidP="00626D2A">
      <w:pPr>
        <w:shd w:val="clear" w:color="auto" w:fill="FFFFFF"/>
        <w:rPr>
          <w:vanish/>
        </w:rPr>
      </w:pPr>
    </w:p>
    <w:p w:rsidR="00626D2A" w:rsidRPr="002A432E" w:rsidRDefault="00626D2A" w:rsidP="00626D2A">
      <w:pPr>
        <w:shd w:val="clear" w:color="auto" w:fill="FFFFFF"/>
        <w:spacing w:after="240"/>
        <w:rPr>
          <w:sz w:val="24"/>
          <w:szCs w:val="24"/>
          <w:rtl/>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26D2A" w:rsidRPr="00FE2B72" w:rsidTr="00626D2A">
        <w:trPr>
          <w:trHeight w:val="462"/>
        </w:trPr>
        <w:tc>
          <w:tcPr>
            <w:tcW w:w="14660" w:type="dxa"/>
            <w:gridSpan w:val="16"/>
            <w:shd w:val="clear" w:color="auto" w:fill="BDD6EE"/>
          </w:tcPr>
          <w:p w:rsidR="00626D2A" w:rsidRPr="005213B2" w:rsidRDefault="00626D2A" w:rsidP="00626D2A">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626D2A" w:rsidRPr="00FE2B72" w:rsidTr="00626D2A">
        <w:trPr>
          <w:trHeight w:val="462"/>
        </w:trPr>
        <w:tc>
          <w:tcPr>
            <w:tcW w:w="6380" w:type="dxa"/>
            <w:gridSpan w:val="4"/>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626D2A" w:rsidRPr="00FE2B72" w:rsidTr="00626D2A">
        <w:trPr>
          <w:trHeight w:val="559"/>
        </w:trPr>
        <w:tc>
          <w:tcPr>
            <w:tcW w:w="182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626D2A"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626D2A" w:rsidRPr="00FE2B72" w:rsidTr="00626D2A">
        <w:trPr>
          <w:trHeight w:val="355"/>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626D2A" w:rsidRPr="00FE2B72" w:rsidTr="00626D2A">
        <w:trPr>
          <w:trHeight w:val="346"/>
        </w:trPr>
        <w:tc>
          <w:tcPr>
            <w:tcW w:w="1824" w:type="dxa"/>
            <w:vMerge w:val="restart"/>
            <w:shd w:val="clear" w:color="auto" w:fill="auto"/>
          </w:tcPr>
          <w:p w:rsidR="00626D2A" w:rsidRPr="0039044F" w:rsidRDefault="00626D2A" w:rsidP="00626D2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 xml:space="preserve">Second </w:t>
            </w: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Histology</w:t>
            </w: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Basic</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17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29"/>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462"/>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626D2A" w:rsidRPr="00E7079C" w:rsidRDefault="00626D2A" w:rsidP="00626D2A">
      <w:pPr>
        <w:shd w:val="clear" w:color="auto" w:fill="FFFFFF"/>
        <w:autoSpaceDE w:val="0"/>
        <w:autoSpaceDN w:val="0"/>
        <w:adjustRightInd w:val="0"/>
        <w:spacing w:after="200"/>
        <w:rPr>
          <w:rFonts w:ascii="Calibri" w:hAnsi="Calibri" w:cs="Arial"/>
          <w:sz w:val="22"/>
          <w:szCs w:val="22"/>
          <w:rtl/>
          <w:lang w:val="en" w:bidi="ar-IQ"/>
        </w:rPr>
      </w:pPr>
    </w:p>
    <w:p w:rsidR="00626D2A" w:rsidRDefault="00626D2A" w:rsidP="00626D2A">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626D2A" w:rsidRDefault="00626D2A" w:rsidP="00626D2A">
      <w:pPr>
        <w:shd w:val="clear" w:color="auto" w:fill="FFFFFF"/>
        <w:tabs>
          <w:tab w:val="left" w:pos="1590"/>
          <w:tab w:val="center" w:pos="4320"/>
        </w:tabs>
        <w:autoSpaceDE w:val="0"/>
        <w:autoSpaceDN w:val="0"/>
        <w:adjustRightInd w:val="0"/>
        <w:spacing w:after="200"/>
        <w:jc w:val="center"/>
        <w:rPr>
          <w:b/>
          <w:bCs/>
          <w:color w:val="993300"/>
          <w:sz w:val="32"/>
          <w:szCs w:val="32"/>
          <w:rtl/>
        </w:rPr>
        <w:sectPr w:rsidR="00626D2A" w:rsidSect="00626D2A">
          <w:headerReference w:type="even" r:id="rId68"/>
          <w:headerReference w:type="default" r:id="rId69"/>
          <w:footerReference w:type="even" r:id="rId70"/>
          <w:footerReference w:type="default" r:id="rId71"/>
          <w:headerReference w:type="first" r:id="rId72"/>
          <w:footerReference w:type="first" r:id="rId73"/>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626D2A" w:rsidRDefault="00626D2A" w:rsidP="00626D2A">
      <w:pPr>
        <w:shd w:val="clear" w:color="auto" w:fill="FFFFFF"/>
        <w:autoSpaceDE w:val="0"/>
        <w:autoSpaceDN w:val="0"/>
        <w:adjustRightInd w:val="0"/>
        <w:spacing w:after="200"/>
        <w:rPr>
          <w:rFonts w:cs="Times New Roman"/>
          <w:b/>
          <w:bCs/>
          <w:sz w:val="32"/>
          <w:szCs w:val="32"/>
          <w:rtl/>
        </w:rPr>
      </w:pPr>
    </w:p>
    <w:p w:rsidR="00626D2A" w:rsidRPr="00E867CC" w:rsidRDefault="00626D2A" w:rsidP="00626D2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49"/>
        <w:gridCol w:w="722"/>
        <w:gridCol w:w="246"/>
        <w:gridCol w:w="1341"/>
        <w:gridCol w:w="1590"/>
        <w:gridCol w:w="1595"/>
      </w:tblGrid>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Histology</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2023/2024</w:t>
            </w:r>
          </w:p>
        </w:tc>
      </w:tr>
      <w:tr w:rsidR="00626D2A" w:rsidRPr="00B80B61" w:rsidTr="00626D2A">
        <w:tc>
          <w:tcPr>
            <w:tcW w:w="9540" w:type="dxa"/>
            <w:gridSpan w:val="9"/>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626D2A" w:rsidRPr="00B80B61" w:rsidTr="00626D2A">
        <w:tc>
          <w:tcPr>
            <w:tcW w:w="9540" w:type="dxa"/>
            <w:gridSpan w:val="9"/>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3/2023</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w:t>
            </w:r>
            <w:r w:rsidRPr="0039044F">
              <w:rPr>
                <w:rFonts w:ascii="Cambria" w:eastAsia="Calibri" w:hAnsi="Cambria" w:cs="Times New Roman"/>
                <w:color w:val="000000"/>
                <w:sz w:val="28"/>
                <w:szCs w:val="28"/>
                <w:lang w:bidi="ar-IQ"/>
              </w:rPr>
              <w:t xml:space="preserve"> presence</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626D2A" w:rsidRPr="00B80B61" w:rsidTr="00626D2A">
        <w:tc>
          <w:tcPr>
            <w:tcW w:w="9540" w:type="dxa"/>
            <w:gridSpan w:val="9"/>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 T .2 P  . 3C</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02F18" w:rsidRDefault="00626D2A" w:rsidP="00626D2A">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626D2A" w:rsidRPr="00B80B61" w:rsidTr="00626D2A">
        <w:tc>
          <w:tcPr>
            <w:tcW w:w="9540" w:type="dxa"/>
            <w:gridSpan w:val="9"/>
            <w:shd w:val="clear" w:color="auto" w:fill="auto"/>
          </w:tcPr>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Hameed Abdulhussein mjbel </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CF6EE1">
              <w:rPr>
                <w:rFonts w:ascii="Cambria" w:eastAsia="Calibri" w:hAnsi="Cambria" w:cs="Times New Roman"/>
                <w:color w:val="000000"/>
                <w:sz w:val="28"/>
                <w:szCs w:val="28"/>
              </w:rPr>
              <w:t>hameed.altememi@alkafeel.edu.iq</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626D2A" w:rsidRPr="00B80B61" w:rsidTr="00626D2A">
        <w:tc>
          <w:tcPr>
            <w:tcW w:w="5016" w:type="dxa"/>
            <w:gridSpan w:val="6"/>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626D2A" w:rsidRPr="00CF6EE1" w:rsidRDefault="00626D2A" w:rsidP="00626D2A">
            <w:pPr>
              <w:autoSpaceDE w:val="0"/>
              <w:autoSpaceDN w:val="0"/>
              <w:adjustRightInd w:val="0"/>
              <w:ind w:left="720" w:right="-426"/>
              <w:jc w:val="both"/>
              <w:rPr>
                <w:rFonts w:ascii="Simplified Arabic" w:eastAsia="Calibri" w:hAnsi="Simplified Arabic" w:cs="Simplified Arabic"/>
                <w:b/>
                <w:sz w:val="22"/>
                <w:szCs w:val="22"/>
              </w:rPr>
            </w:pPr>
            <w:r w:rsidRPr="00CF6EE1">
              <w:rPr>
                <w:rFonts w:ascii="Simplified Arabic" w:eastAsia="Calibri" w:hAnsi="Simplified Arabic" w:cs="Simplified Arabic"/>
                <w:b/>
                <w:sz w:val="22"/>
                <w:szCs w:val="22"/>
              </w:rPr>
              <w:t>• Introducing the student to the basic types of cells.</w:t>
            </w:r>
          </w:p>
          <w:p w:rsidR="00626D2A" w:rsidRPr="00CF6EE1" w:rsidRDefault="00626D2A" w:rsidP="00626D2A">
            <w:pPr>
              <w:autoSpaceDE w:val="0"/>
              <w:autoSpaceDN w:val="0"/>
              <w:adjustRightInd w:val="0"/>
              <w:ind w:left="720" w:right="-426"/>
              <w:jc w:val="both"/>
              <w:rPr>
                <w:rFonts w:ascii="Simplified Arabic" w:eastAsia="Calibri" w:hAnsi="Simplified Arabic" w:cs="Simplified Arabic"/>
                <w:b/>
                <w:sz w:val="22"/>
                <w:szCs w:val="22"/>
              </w:rPr>
            </w:pPr>
            <w:r w:rsidRPr="00CF6EE1">
              <w:rPr>
                <w:rFonts w:ascii="Simplified Arabic" w:eastAsia="Calibri" w:hAnsi="Simplified Arabic" w:cs="Simplified Arabic"/>
                <w:b/>
                <w:sz w:val="22"/>
                <w:szCs w:val="22"/>
              </w:rPr>
              <w:t>• Classification of these cells according to the study of their shape that makes up those tissues and the basic function of these cells that make up the various tissues and organs of the human body.</w:t>
            </w:r>
          </w:p>
          <w:p w:rsidR="00626D2A" w:rsidRPr="00EC7169" w:rsidRDefault="00626D2A" w:rsidP="00626D2A">
            <w:pPr>
              <w:autoSpaceDE w:val="0"/>
              <w:autoSpaceDN w:val="0"/>
              <w:adjustRightInd w:val="0"/>
              <w:ind w:left="720" w:right="-426"/>
              <w:jc w:val="both"/>
              <w:rPr>
                <w:rFonts w:ascii="Simplified Arabic" w:eastAsia="Calibri" w:hAnsi="Simplified Arabic" w:cs="Simplified Arabic"/>
                <w:b/>
                <w:bCs/>
                <w:sz w:val="22"/>
                <w:szCs w:val="22"/>
                <w:rtl/>
                <w:lang w:bidi="ar-IQ"/>
              </w:rPr>
            </w:pPr>
            <w:r w:rsidRPr="00CF6EE1">
              <w:rPr>
                <w:rFonts w:ascii="Simplified Arabic" w:eastAsia="Calibri" w:hAnsi="Simplified Arabic" w:cs="Simplified Arabic"/>
                <w:b/>
                <w:sz w:val="22"/>
                <w:szCs w:val="22"/>
              </w:rPr>
              <w:t>• Examining thin slices of tissue under an optical microscope</w:t>
            </w:r>
          </w:p>
        </w:tc>
      </w:tr>
      <w:tr w:rsidR="00626D2A" w:rsidRPr="00B80B61" w:rsidTr="00626D2A">
        <w:tc>
          <w:tcPr>
            <w:tcW w:w="9540" w:type="dxa"/>
            <w:gridSpan w:val="9"/>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626D2A" w:rsidRPr="00B80B61" w:rsidTr="00626D2A">
        <w:tc>
          <w:tcPr>
            <w:tcW w:w="1437" w:type="dxa"/>
            <w:gridSpan w:val="2"/>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626D2A" w:rsidRPr="00CF6EE1" w:rsidRDefault="00626D2A" w:rsidP="00626D2A">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r w:rsidRPr="00CF6EE1">
              <w:rPr>
                <w:rFonts w:ascii="Cambria" w:eastAsia="Calibri" w:hAnsi="Cambria" w:cs="Times New Roman"/>
                <w:color w:val="000000"/>
                <w:sz w:val="28"/>
                <w:szCs w:val="28"/>
                <w:lang w:bidi="ar-IQ"/>
              </w:rPr>
              <w:t>-lecture</w:t>
            </w:r>
          </w:p>
          <w:p w:rsidR="00626D2A" w:rsidRPr="00CF6EE1" w:rsidRDefault="00626D2A" w:rsidP="00626D2A">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CF6EE1">
              <w:rPr>
                <w:rFonts w:ascii="Cambria" w:eastAsia="Calibri" w:hAnsi="Cambria" w:cs="Times New Roman"/>
                <w:color w:val="000000"/>
                <w:sz w:val="28"/>
                <w:szCs w:val="28"/>
                <w:lang w:bidi="ar-IQ"/>
              </w:rPr>
              <w:t>2-Brainstorming</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CF6EE1">
              <w:rPr>
                <w:rFonts w:ascii="Cambria" w:eastAsia="Calibri" w:hAnsi="Cambria" w:cs="Times New Roman"/>
                <w:color w:val="000000"/>
                <w:sz w:val="28"/>
                <w:szCs w:val="28"/>
                <w:lang w:bidi="ar-IQ"/>
              </w:rPr>
              <w:t>3-Strategy for providing examples</w:t>
            </w:r>
            <w:r>
              <w:rPr>
                <w:rFonts w:ascii="Cambria" w:eastAsia="Calibri" w:hAnsi="Cambria" w:cs="Times New Roman"/>
                <w:color w:val="000000"/>
                <w:sz w:val="28"/>
                <w:szCs w:val="28"/>
                <w:lang w:bidi="ar-IQ"/>
              </w:rPr>
              <w:t>.</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626D2A" w:rsidRPr="00B80B61" w:rsidTr="00626D2A">
        <w:trPr>
          <w:trHeight w:val="182"/>
        </w:trPr>
        <w:tc>
          <w:tcPr>
            <w:tcW w:w="897"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626D2A" w:rsidRPr="00B80B61" w:rsidTr="00626D2A">
        <w:trPr>
          <w:trHeight w:val="181"/>
        </w:trPr>
        <w:tc>
          <w:tcPr>
            <w:tcW w:w="897" w:type="dxa"/>
            <w:shd w:val="clear" w:color="auto" w:fill="auto"/>
          </w:tcPr>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11</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900" w:type="dxa"/>
            <w:gridSpan w:val="2"/>
            <w:shd w:val="clear" w:color="auto" w:fill="auto"/>
          </w:tcPr>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250" w:type="dxa"/>
            <w:shd w:val="clear" w:color="auto" w:fill="auto"/>
          </w:tcPr>
          <w:p w:rsidR="00626D2A" w:rsidRPr="00CF6EE1" w:rsidRDefault="00626D2A" w:rsidP="00626D2A">
            <w:pPr>
              <w:shd w:val="clear" w:color="auto" w:fill="FFFFFF"/>
              <w:autoSpaceDE w:val="0"/>
              <w:autoSpaceDN w:val="0"/>
              <w:adjustRightInd w:val="0"/>
              <w:ind w:right="-426"/>
              <w:rPr>
                <w:rFonts w:ascii="Cambria" w:eastAsia="Calibri" w:hAnsi="Cambria" w:cs="Times New Roman"/>
                <w:color w:val="000000"/>
                <w:sz w:val="28"/>
                <w:szCs w:val="28"/>
                <w:lang w:bidi="ar-IQ"/>
              </w:rPr>
            </w:pPr>
            <w:r w:rsidRPr="00CF6EE1">
              <w:rPr>
                <w:rFonts w:ascii="Cambria" w:eastAsia="Calibri" w:hAnsi="Cambria" w:cs="Times New Roman"/>
                <w:color w:val="000000"/>
                <w:sz w:val="28"/>
                <w:szCs w:val="28"/>
                <w:lang w:bidi="ar-IQ"/>
              </w:rPr>
              <w:t>Understanding and assimilating the characteristics of normal cells and tissues.</w:t>
            </w:r>
          </w:p>
          <w:p w:rsidR="00626D2A" w:rsidRPr="00CF6EE1" w:rsidRDefault="00626D2A" w:rsidP="00626D2A">
            <w:pPr>
              <w:shd w:val="clear" w:color="auto" w:fill="FFFFFF"/>
              <w:autoSpaceDE w:val="0"/>
              <w:autoSpaceDN w:val="0"/>
              <w:adjustRightInd w:val="0"/>
              <w:ind w:right="-426"/>
              <w:rPr>
                <w:rFonts w:ascii="Cambria" w:eastAsia="Calibri" w:hAnsi="Cambria" w:cs="Times New Roman"/>
                <w:color w:val="000000"/>
                <w:sz w:val="28"/>
                <w:szCs w:val="28"/>
                <w:lang w:bidi="ar-IQ"/>
              </w:rPr>
            </w:pPr>
            <w:r w:rsidRPr="00CF6EE1">
              <w:rPr>
                <w:rFonts w:ascii="Cambria" w:eastAsia="Calibri" w:hAnsi="Cambria" w:cs="Times New Roman"/>
                <w:color w:val="000000"/>
                <w:sz w:val="28"/>
                <w:szCs w:val="28"/>
                <w:lang w:bidi="ar-IQ"/>
              </w:rPr>
              <w:t xml:space="preserve">  Analysis of the functions of tissues and constituent cells.</w:t>
            </w:r>
          </w:p>
          <w:p w:rsidR="00626D2A" w:rsidRPr="00CF6EE1" w:rsidRDefault="00626D2A" w:rsidP="00626D2A">
            <w:pPr>
              <w:shd w:val="clear" w:color="auto" w:fill="FFFFFF"/>
              <w:autoSpaceDE w:val="0"/>
              <w:autoSpaceDN w:val="0"/>
              <w:adjustRightInd w:val="0"/>
              <w:ind w:right="-426"/>
              <w:rPr>
                <w:rFonts w:ascii="Cambria" w:eastAsia="Calibri" w:hAnsi="Cambria" w:cs="Times New Roman"/>
                <w:color w:val="000000"/>
                <w:sz w:val="28"/>
                <w:szCs w:val="28"/>
                <w:lang w:bidi="ar-IQ"/>
              </w:rPr>
            </w:pPr>
            <w:r w:rsidRPr="00CF6EE1">
              <w:rPr>
                <w:rFonts w:ascii="Cambria" w:eastAsia="Calibri" w:hAnsi="Cambria" w:cs="Times New Roman"/>
                <w:color w:val="000000"/>
                <w:sz w:val="28"/>
                <w:szCs w:val="28"/>
                <w:lang w:bidi="ar-IQ"/>
              </w:rPr>
              <w:t xml:space="preserve">  Enable students to compare different cells.</w:t>
            </w: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CF6EE1">
              <w:rPr>
                <w:rFonts w:ascii="Cambria" w:eastAsia="Calibri" w:hAnsi="Cambria" w:cs="Times New Roman"/>
                <w:color w:val="000000"/>
                <w:sz w:val="28"/>
                <w:szCs w:val="28"/>
                <w:lang w:bidi="ar-IQ"/>
              </w:rPr>
              <w:t xml:space="preserve">  Enable the student to describe tissues and their cellular components</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Introduction and overview of methods used in histology, Classification of Histology, Tissue preparation</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Overview of Cell structure &amp; types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Tissues: Concept and classifications of primary tissues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Epithelial tissue: Simple Ep. T. , Compound Ep. T.</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The glandular Tissues (The Glands)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Connective and Supportive Tissue: Embryonic and adult C.T.</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ab/>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 xml:space="preserve"> Connective Tissue proper (General C.T.)</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Cartilage, Histogenesis, Growth and repair of cartilage</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Bone &amp; Histogenesis of Bone</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The Blood</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The haemopoietic organ (bone marrow), Formation of blood cells.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Muscular tissue</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Nervous tissue: Overview of nervous system (CNS &amp; PNS)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Nervous system: the Nerve cells (neurons) and their classification</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Supporting cells of nervous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rtl/>
                <w:lang w:bidi="ar-IQ"/>
              </w:rPr>
              <w:t>الفصل الثاني</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Circulatory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Lymphoid system- Lymphatic vessels- Lymph</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Lymphoid organs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Respiratory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Digestive system/ Part one- Oral cavity</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Digestive system/ Part two- Gastrointestinal tracts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lastRenderedPageBreak/>
              <w:t>Digestive system/ Part three- Accessory Glands</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8-9</w:t>
            </w:r>
            <w:r w:rsidRPr="00CF6EE1">
              <w:rPr>
                <w:rFonts w:ascii="Cambria" w:eastAsia="Calibri" w:hAnsi="Cambria" w:cs="Times New Roman"/>
                <w:color w:val="000000"/>
                <w:sz w:val="18"/>
                <w:szCs w:val="18"/>
                <w:lang w:bidi="ar-IQ"/>
              </w:rPr>
              <w:tab/>
              <w:t xml:space="preserve">Urinary system                 </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Endocrine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Male reproductive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Female reproductive system</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Sense organ</w:t>
            </w: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p>
          <w:p w:rsidR="00626D2A" w:rsidRPr="00CF6EE1" w:rsidRDefault="00626D2A" w:rsidP="00626D2A">
            <w:pPr>
              <w:shd w:val="clear" w:color="auto" w:fill="FFFFFF"/>
              <w:autoSpaceDE w:val="0"/>
              <w:autoSpaceDN w:val="0"/>
              <w:adjustRightInd w:val="0"/>
              <w:ind w:right="-426"/>
              <w:jc w:val="both"/>
              <w:rPr>
                <w:rFonts w:ascii="Cambria" w:eastAsia="Calibri" w:hAnsi="Cambria" w:cs="Times New Roman"/>
                <w:color w:val="000000"/>
                <w:sz w:val="18"/>
                <w:szCs w:val="18"/>
                <w:lang w:bidi="ar-IQ"/>
              </w:rPr>
            </w:pPr>
            <w:r w:rsidRPr="00CF6EE1">
              <w:rPr>
                <w:rFonts w:ascii="Cambria" w:eastAsia="Calibri" w:hAnsi="Cambria" w:cs="Times New Roman"/>
                <w:color w:val="000000"/>
                <w:sz w:val="18"/>
                <w:szCs w:val="18"/>
                <w:lang w:bidi="ar-IQ"/>
              </w:rPr>
              <w:t>The integumentary system- Skin</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626D2A" w:rsidRPr="0046696D" w:rsidRDefault="00626D2A" w:rsidP="00626D2A">
            <w:pPr>
              <w:shd w:val="clear" w:color="auto" w:fill="FFFFFF"/>
              <w:autoSpaceDE w:val="0"/>
              <w:autoSpaceDN w:val="0"/>
              <w:bidi/>
              <w:adjustRightInd w:val="0"/>
              <w:ind w:left="720" w:right="-426"/>
              <w:rPr>
                <w:rFonts w:ascii="Cambria" w:eastAsia="Calibri" w:hAnsi="Cambria" w:cs="Times New Roman"/>
                <w:color w:val="000000"/>
                <w:sz w:val="18"/>
                <w:szCs w:val="18"/>
                <w:rtl/>
                <w:lang w:bidi="ar-IQ"/>
              </w:rPr>
            </w:pPr>
            <w:r w:rsidRPr="0046696D">
              <w:rPr>
                <w:rFonts w:ascii="Cambria" w:eastAsia="Calibri" w:hAnsi="Cambria" w:cs="Times New Roman"/>
                <w:color w:val="000000"/>
                <w:sz w:val="18"/>
                <w:szCs w:val="18"/>
                <w:lang w:bidi="ar-IQ"/>
              </w:rPr>
              <w:lastRenderedPageBreak/>
              <w:t>Oral and written test</w:t>
            </w:r>
          </w:p>
        </w:tc>
        <w:tc>
          <w:tcPr>
            <w:tcW w:w="1590" w:type="dxa"/>
            <w:shd w:val="clear" w:color="auto" w:fill="auto"/>
          </w:tcPr>
          <w:p w:rsidR="00626D2A" w:rsidRPr="0046696D"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2"/>
                <w:szCs w:val="22"/>
                <w:rtl/>
                <w:lang w:bidi="ar-IQ"/>
              </w:rPr>
            </w:pPr>
            <w:r w:rsidRPr="0046696D">
              <w:rPr>
                <w:rFonts w:ascii="Cambria" w:eastAsia="Calibri" w:hAnsi="Cambria" w:cs="Times New Roman"/>
                <w:color w:val="000000"/>
                <w:sz w:val="22"/>
                <w:szCs w:val="22"/>
                <w:lang w:bidi="ar-IQ"/>
              </w:rPr>
              <w:t>lecture</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626D2A" w:rsidRPr="00B80B61" w:rsidTr="00626D2A">
        <w:tc>
          <w:tcPr>
            <w:tcW w:w="9540" w:type="dxa"/>
            <w:gridSpan w:val="9"/>
            <w:shd w:val="clear" w:color="auto" w:fill="auto"/>
          </w:tcPr>
          <w:p w:rsidR="00626D2A" w:rsidRPr="00852557" w:rsidRDefault="00626D2A" w:rsidP="00626D2A">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rPr>
              <w:t>25 T . 15 P .  Final 60</w:t>
            </w:r>
          </w:p>
        </w:tc>
      </w:tr>
      <w:tr w:rsidR="00626D2A" w:rsidRPr="00B80B61" w:rsidTr="00626D2A">
        <w:tc>
          <w:tcPr>
            <w:tcW w:w="9540" w:type="dxa"/>
            <w:gridSpan w:val="9"/>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C05210">
              <w:rPr>
                <w:rFonts w:ascii="Cambria" w:eastAsia="Calibri" w:hAnsi="Cambria" w:cs="Times New Roman"/>
                <w:color w:val="000000"/>
                <w:sz w:val="28"/>
                <w:szCs w:val="28"/>
                <w:lang w:bidi="ar-IQ"/>
              </w:rPr>
              <w:t>Junqueiras Basic Histology</w:t>
            </w: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626D2A">
        <w:tc>
          <w:tcPr>
            <w:tcW w:w="4770"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626D2A" w:rsidRPr="0065671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626D2A" w:rsidRDefault="00626D2A">
      <w:pPr>
        <w:rPr>
          <w:lang w:bidi="ar-IQ"/>
        </w:rPr>
      </w:pPr>
    </w:p>
    <w:p w:rsidR="00F611D5" w:rsidRPr="002E713A" w:rsidRDefault="00F611D5" w:rsidP="00F611D5">
      <w:pPr>
        <w:rPr>
          <w:sz w:val="28"/>
          <w:szCs w:val="28"/>
          <w:rtl/>
          <w:lang w:bidi="ar-IQ"/>
        </w:rPr>
        <w:sectPr w:rsidR="00F611D5" w:rsidRPr="002E713A" w:rsidSect="00F611D5">
          <w:headerReference w:type="even" r:id="rId74"/>
          <w:headerReference w:type="default" r:id="rId75"/>
          <w:footerReference w:type="even" r:id="rId76"/>
          <w:footerReference w:type="default" r:id="rId77"/>
          <w:headerReference w:type="first" r:id="rId78"/>
          <w:footerReference w:type="first" r:id="rId7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611D5" w:rsidRPr="00FE2B72" w:rsidTr="00F611D5">
        <w:trPr>
          <w:trHeight w:val="462"/>
        </w:trPr>
        <w:tc>
          <w:tcPr>
            <w:tcW w:w="14660" w:type="dxa"/>
            <w:gridSpan w:val="16"/>
            <w:shd w:val="clear" w:color="auto" w:fill="BDD6EE"/>
          </w:tcPr>
          <w:p w:rsidR="00F611D5" w:rsidRPr="005213B2" w:rsidRDefault="00F611D5" w:rsidP="00F611D5">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F611D5" w:rsidRPr="00FE2B72" w:rsidTr="00F611D5">
        <w:trPr>
          <w:trHeight w:val="462"/>
        </w:trPr>
        <w:tc>
          <w:tcPr>
            <w:tcW w:w="6380" w:type="dxa"/>
            <w:gridSpan w:val="4"/>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F611D5" w:rsidRPr="00FE2B72" w:rsidTr="00F611D5">
        <w:trPr>
          <w:trHeight w:val="559"/>
        </w:trPr>
        <w:tc>
          <w:tcPr>
            <w:tcW w:w="182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F611D5"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F611D5" w:rsidRPr="00FE2B72" w:rsidTr="00F611D5">
        <w:trPr>
          <w:trHeight w:val="355"/>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2023-2024</w:t>
            </w: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Clinical Immunology</w:t>
            </w: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Basic</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17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29"/>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462"/>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611D5" w:rsidRPr="00E7079C" w:rsidRDefault="00F611D5" w:rsidP="00F611D5">
      <w:pPr>
        <w:shd w:val="clear" w:color="auto" w:fill="FFFFFF"/>
        <w:autoSpaceDE w:val="0"/>
        <w:autoSpaceDN w:val="0"/>
        <w:adjustRightInd w:val="0"/>
        <w:spacing w:after="200"/>
        <w:rPr>
          <w:rFonts w:ascii="Calibri" w:hAnsi="Calibri" w:cs="Arial"/>
          <w:sz w:val="22"/>
          <w:szCs w:val="22"/>
          <w:rtl/>
          <w:lang w:val="en" w:bidi="ar-IQ"/>
        </w:rPr>
      </w:pPr>
    </w:p>
    <w:p w:rsidR="00F611D5" w:rsidRDefault="00F611D5" w:rsidP="00F611D5">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F611D5" w:rsidRDefault="00F611D5" w:rsidP="00F611D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611D5" w:rsidSect="00F611D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611D5" w:rsidRDefault="00F611D5" w:rsidP="00F611D5">
      <w:pPr>
        <w:shd w:val="clear" w:color="auto" w:fill="FFFFFF"/>
        <w:autoSpaceDE w:val="0"/>
        <w:autoSpaceDN w:val="0"/>
        <w:adjustRightInd w:val="0"/>
        <w:spacing w:after="200"/>
        <w:rPr>
          <w:rFonts w:cs="Times New Roman"/>
          <w:b/>
          <w:bCs/>
          <w:sz w:val="32"/>
          <w:szCs w:val="32"/>
          <w:rtl/>
        </w:rPr>
      </w:pPr>
    </w:p>
    <w:p w:rsidR="00F611D5" w:rsidRPr="00E867CC" w:rsidRDefault="00F611D5" w:rsidP="00F611D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735"/>
        <w:gridCol w:w="449"/>
        <w:gridCol w:w="1499"/>
        <w:gridCol w:w="1417"/>
        <w:gridCol w:w="992"/>
        <w:gridCol w:w="1418"/>
        <w:gridCol w:w="709"/>
        <w:gridCol w:w="992"/>
        <w:gridCol w:w="142"/>
      </w:tblGrid>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Clinical Immunlogy</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2023-2024</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16/3/2024</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and practical</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F611D5" w:rsidRPr="00B80B61" w:rsidTr="00F611D5">
        <w:trPr>
          <w:gridAfter w:val="1"/>
          <w:wAfter w:w="142" w:type="dxa"/>
        </w:trPr>
        <w:tc>
          <w:tcPr>
            <w:tcW w:w="9923" w:type="dxa"/>
            <w:gridSpan w:val="9"/>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 hours weakly (180 hours yearly)</w:t>
            </w:r>
          </w:p>
        </w:tc>
      </w:tr>
      <w:tr w:rsidR="00F611D5" w:rsidRPr="00B80B61" w:rsidTr="00F611D5">
        <w:trPr>
          <w:gridAfter w:val="1"/>
          <w:wAfter w:w="142" w:type="dxa"/>
        </w:trPr>
        <w:tc>
          <w:tcPr>
            <w:tcW w:w="9923" w:type="dxa"/>
            <w:gridSpan w:val="9"/>
            <w:shd w:val="clear" w:color="auto" w:fill="DEEAF6"/>
          </w:tcPr>
          <w:p w:rsidR="00F611D5" w:rsidRPr="00B02F18" w:rsidRDefault="00F611D5" w:rsidP="00F611D5">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F611D5" w:rsidRPr="00B80B61" w:rsidTr="00F611D5">
        <w:trPr>
          <w:gridAfter w:val="1"/>
          <w:wAfter w:w="142" w:type="dxa"/>
        </w:trPr>
        <w:tc>
          <w:tcPr>
            <w:tcW w:w="9923" w:type="dxa"/>
            <w:gridSpan w:val="9"/>
            <w:shd w:val="clear" w:color="auto" w:fill="auto"/>
          </w:tcPr>
          <w:p w:rsidR="00F611D5"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L. Dr. Mohammed Jaafar Mohammed Hassan</w:t>
            </w:r>
          </w:p>
          <w:p w:rsidR="00F611D5"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lang w:bidi="ar-IQ"/>
              </w:rPr>
              <w:t>mohammed.alanssari@alkafeel.edu.iq</w:t>
            </w:r>
          </w:p>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F611D5" w:rsidRPr="00B80B61" w:rsidTr="00F611D5">
        <w:trPr>
          <w:gridAfter w:val="1"/>
          <w:wAfter w:w="142" w:type="dxa"/>
        </w:trPr>
        <w:tc>
          <w:tcPr>
            <w:tcW w:w="4395" w:type="dxa"/>
            <w:gridSpan w:val="4"/>
            <w:shd w:val="clear" w:color="auto" w:fill="auto"/>
          </w:tcPr>
          <w:p w:rsidR="00F611D5" w:rsidRPr="00B80B61"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528" w:type="dxa"/>
            <w:gridSpan w:val="5"/>
            <w:shd w:val="clear" w:color="auto" w:fill="auto"/>
          </w:tcPr>
          <w:p w:rsidR="00F611D5" w:rsidRPr="00AA7958" w:rsidRDefault="00F611D5" w:rsidP="00F611D5">
            <w:p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Overall goal:</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Introducing the student to clinical immunology</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Its uses</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Its modern divisions</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And some common diseases</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Its diagnostic methods</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Treatment mechanisms</w:t>
            </w:r>
          </w:p>
          <w:p w:rsidR="00F611D5" w:rsidRPr="00AA7958" w:rsidRDefault="00F611D5" w:rsidP="00F611D5">
            <w:p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Own goal:</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That the student be able to define clinical immunology</w:t>
            </w:r>
          </w:p>
          <w:p w:rsidR="00F611D5" w:rsidRPr="00AA7958" w:rsidRDefault="00F611D5" w:rsidP="00F611D5">
            <w:pPr>
              <w:numPr>
                <w:ilvl w:val="0"/>
                <w:numId w:val="1"/>
              </w:numPr>
              <w:autoSpaceDE w:val="0"/>
              <w:autoSpaceDN w:val="0"/>
              <w:adjustRightInd w:val="0"/>
              <w:ind w:right="177"/>
              <w:jc w:val="both"/>
              <w:rPr>
                <w:rFonts w:ascii="Simplified Arabic" w:eastAsia="Calibri" w:hAnsi="Simplified Arabic" w:cs="Simplified Arabic"/>
                <w:b/>
                <w:sz w:val="22"/>
                <w:szCs w:val="22"/>
              </w:rPr>
            </w:pPr>
            <w:r w:rsidRPr="00AA7958">
              <w:rPr>
                <w:rFonts w:ascii="Simplified Arabic" w:eastAsia="Calibri" w:hAnsi="Simplified Arabic" w:cs="Simplified Arabic"/>
                <w:b/>
                <w:sz w:val="22"/>
                <w:szCs w:val="22"/>
              </w:rPr>
              <w:t>• To determine the immune mechanism responsible for the pathogenesis of common immune diseases.</w:t>
            </w:r>
          </w:p>
          <w:p w:rsidR="00F611D5" w:rsidRPr="00EC7169" w:rsidRDefault="00F611D5" w:rsidP="00F611D5">
            <w:pPr>
              <w:numPr>
                <w:ilvl w:val="0"/>
                <w:numId w:val="1"/>
              </w:numPr>
              <w:autoSpaceDE w:val="0"/>
              <w:autoSpaceDN w:val="0"/>
              <w:adjustRightInd w:val="0"/>
              <w:ind w:right="177"/>
              <w:jc w:val="both"/>
              <w:rPr>
                <w:rFonts w:ascii="Simplified Arabic" w:eastAsia="Calibri" w:hAnsi="Simplified Arabic" w:cs="Simplified Arabic"/>
                <w:b/>
                <w:bCs/>
                <w:sz w:val="22"/>
                <w:szCs w:val="22"/>
                <w:rtl/>
                <w:lang w:bidi="ar-IQ"/>
              </w:rPr>
            </w:pPr>
            <w:r w:rsidRPr="00AA7958">
              <w:rPr>
                <w:rFonts w:ascii="Simplified Arabic" w:eastAsia="Calibri" w:hAnsi="Simplified Arabic" w:cs="Simplified Arabic"/>
                <w:b/>
                <w:sz w:val="22"/>
                <w:szCs w:val="22"/>
              </w:rPr>
              <w:lastRenderedPageBreak/>
              <w:t>• To distinguish the different diagnostic methods as well as the important differential tests for each disease</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F611D5" w:rsidRPr="00B80B61" w:rsidTr="00F611D5">
        <w:trPr>
          <w:gridAfter w:val="1"/>
          <w:wAfter w:w="142" w:type="dxa"/>
        </w:trPr>
        <w:tc>
          <w:tcPr>
            <w:tcW w:w="2447" w:type="dxa"/>
            <w:gridSpan w:val="2"/>
            <w:shd w:val="clear" w:color="auto" w:fill="auto"/>
          </w:tcPr>
          <w:p w:rsidR="00F611D5" w:rsidRPr="00B80B61"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7476" w:type="dxa"/>
            <w:gridSpan w:val="7"/>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F611D5" w:rsidRPr="00C159A4" w:rsidRDefault="00F611D5" w:rsidP="00F611D5">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Knowledge and understanding</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 xml:space="preserve">      The student learns about advanced technologies and everything related to them</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Subject-specific skills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1- The student conducts tests and analyzes in the laboratory</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 xml:space="preserve">     Teaching and learning methods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1- Presentation</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2-Blackboard</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3- Educational videos on the university’s website</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4- Smart screen</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5- Devices for some analyses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6- Summer training in hospitals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Evaluation methods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1- Daily paper exams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2-Oral exams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 xml:space="preserve"> 3-Questionnaires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4-Discussions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thinking skills</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1- Involving the student in a practical way in explaining the material</w:t>
            </w:r>
          </w:p>
          <w:p w:rsidR="00F611D5" w:rsidRPr="00C159A4" w:rsidRDefault="00F611D5" w:rsidP="00F611D5">
            <w:pPr>
              <w:shd w:val="clear" w:color="auto" w:fill="FFFFFF"/>
              <w:autoSpaceDE w:val="0"/>
              <w:autoSpaceDN w:val="0"/>
              <w:adjustRightInd w:val="0"/>
              <w:ind w:left="720" w:right="180"/>
              <w:rPr>
                <w:rFonts w:ascii="Cambria" w:eastAsia="Calibri" w:hAnsi="Cambria" w:cs="Times New Roman"/>
                <w:color w:val="000000"/>
                <w:sz w:val="28"/>
                <w:szCs w:val="28"/>
                <w:lang w:bidi="ar-IQ"/>
              </w:rPr>
            </w:pPr>
            <w:r w:rsidRPr="00C159A4">
              <w:rPr>
                <w:rFonts w:ascii="Cambria" w:eastAsia="Calibri" w:hAnsi="Cambria" w:cs="Times New Roman"/>
                <w:color w:val="000000"/>
                <w:sz w:val="28"/>
                <w:szCs w:val="28"/>
                <w:lang w:bidi="ar-IQ"/>
              </w:rPr>
              <w:t>2-Use brainstorming</w:t>
            </w:r>
          </w:p>
          <w:p w:rsidR="00F611D5" w:rsidRDefault="00F611D5" w:rsidP="00F611D5">
            <w:pPr>
              <w:shd w:val="clear" w:color="auto" w:fill="FFFFFF"/>
              <w:autoSpaceDE w:val="0"/>
              <w:autoSpaceDN w:val="0"/>
              <w:adjustRightInd w:val="0"/>
              <w:ind w:left="720" w:right="180"/>
              <w:jc w:val="both"/>
              <w:rPr>
                <w:rFonts w:ascii="Cambria" w:eastAsia="Calibri" w:hAnsi="Cambria" w:cs="Times New Roman"/>
                <w:color w:val="000000"/>
                <w:sz w:val="28"/>
                <w:szCs w:val="28"/>
                <w:rtl/>
                <w:lang w:bidi="ar-IQ"/>
              </w:rPr>
            </w:pPr>
            <w:r w:rsidRPr="00C159A4">
              <w:rPr>
                <w:rFonts w:ascii="Cambria" w:eastAsia="Calibri" w:hAnsi="Cambria" w:cs="Times New Roman"/>
                <w:color w:val="000000"/>
                <w:sz w:val="28"/>
                <w:szCs w:val="28"/>
                <w:lang w:bidi="ar-IQ"/>
              </w:rPr>
              <w:t>3-Using the method of discussion and dialogue between students</w:t>
            </w:r>
          </w:p>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F611D5" w:rsidRPr="00B80B61" w:rsidTr="00F611D5">
        <w:trPr>
          <w:trHeight w:val="182"/>
        </w:trPr>
        <w:tc>
          <w:tcPr>
            <w:tcW w:w="1712" w:type="dxa"/>
            <w:shd w:val="clear" w:color="auto" w:fill="BDD6EE"/>
          </w:tcPr>
          <w:p w:rsidR="00F611D5" w:rsidRPr="00897803" w:rsidRDefault="00F611D5" w:rsidP="00F611D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1184" w:type="dxa"/>
            <w:gridSpan w:val="2"/>
            <w:shd w:val="clear" w:color="auto" w:fill="BDD6EE"/>
          </w:tcPr>
          <w:p w:rsidR="00F611D5" w:rsidRPr="00897803" w:rsidRDefault="00F611D5" w:rsidP="00F611D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908" w:type="dxa"/>
            <w:gridSpan w:val="3"/>
            <w:shd w:val="clear" w:color="auto" w:fill="BDD6EE"/>
          </w:tcPr>
          <w:p w:rsidR="00F611D5" w:rsidRPr="00897803" w:rsidRDefault="00F611D5" w:rsidP="00F611D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418" w:type="dxa"/>
            <w:shd w:val="clear" w:color="auto" w:fill="BDD6EE"/>
          </w:tcPr>
          <w:p w:rsidR="00F611D5" w:rsidRPr="00897803" w:rsidRDefault="00F611D5" w:rsidP="00F611D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709" w:type="dxa"/>
            <w:shd w:val="clear" w:color="auto" w:fill="BDD6EE"/>
          </w:tcPr>
          <w:p w:rsidR="00F611D5" w:rsidRPr="00897803"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134" w:type="dxa"/>
            <w:gridSpan w:val="2"/>
            <w:shd w:val="clear" w:color="auto" w:fill="BDD6EE"/>
          </w:tcPr>
          <w:p w:rsidR="00F611D5" w:rsidRPr="00897803" w:rsidRDefault="00F611D5" w:rsidP="00F611D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tc>
        <w:tc>
          <w:tcPr>
            <w:tcW w:w="1184" w:type="dxa"/>
            <w:gridSpan w:val="2"/>
            <w:shd w:val="clear" w:color="auto" w:fill="auto"/>
          </w:tcPr>
          <w:p w:rsidR="00F611D5" w:rsidRPr="00B80B61"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2 Theory </w:t>
            </w:r>
            <w:r>
              <w:rPr>
                <w:rFonts w:ascii="Cambria" w:eastAsia="Calibri" w:hAnsi="Cambria" w:cs="Times New Roman"/>
                <w:color w:val="000000"/>
                <w:sz w:val="28"/>
                <w:szCs w:val="28"/>
                <w:lang w:bidi="ar-IQ"/>
              </w:rPr>
              <w:lastRenderedPageBreak/>
              <w:t>+4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183"/>
              <w:rPr>
                <w:rFonts w:asciiTheme="majorBidi" w:eastAsia="Calibri" w:hAnsiTheme="majorBidi" w:cstheme="majorBidi"/>
                <w:color w:val="000000"/>
                <w:sz w:val="24"/>
                <w:szCs w:val="24"/>
                <w:lang w:bidi="ar-IQ"/>
              </w:rPr>
            </w:pPr>
            <w:r w:rsidRPr="00AD4E13">
              <w:rPr>
                <w:rFonts w:asciiTheme="majorBidi" w:eastAsia="Calibri" w:hAnsiTheme="majorBidi" w:cstheme="majorBidi"/>
                <w:color w:val="000000"/>
                <w:sz w:val="24"/>
                <w:szCs w:val="24"/>
                <w:lang w:bidi="ar-IQ"/>
              </w:rPr>
              <w:lastRenderedPageBreak/>
              <w:t>Rheumatic Diseases</w:t>
            </w:r>
          </w:p>
          <w:p w:rsidR="00F611D5" w:rsidRPr="00AD4E13" w:rsidRDefault="00F611D5" w:rsidP="00F611D5">
            <w:pPr>
              <w:shd w:val="clear" w:color="auto" w:fill="FFFFFF"/>
              <w:autoSpaceDE w:val="0"/>
              <w:autoSpaceDN w:val="0"/>
              <w:adjustRightInd w:val="0"/>
              <w:ind w:left="159" w:right="183"/>
              <w:rPr>
                <w:rFonts w:asciiTheme="majorBidi" w:eastAsia="Calibri" w:hAnsiTheme="majorBidi" w:cstheme="majorBidi"/>
                <w:color w:val="000000"/>
                <w:sz w:val="24"/>
                <w:szCs w:val="24"/>
                <w:rtl/>
                <w:lang w:bidi="ar-IQ"/>
              </w:rPr>
            </w:pPr>
            <w:r w:rsidRPr="00AD4E13">
              <w:rPr>
                <w:rFonts w:asciiTheme="majorBidi" w:eastAsia="Calibri" w:hAnsiTheme="majorBidi" w:cstheme="majorBidi"/>
                <w:color w:val="000000"/>
                <w:sz w:val="24"/>
                <w:szCs w:val="24"/>
                <w:lang w:bidi="ar-IQ"/>
              </w:rPr>
              <w:t>Rheumatoid Arthritis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2</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right="115"/>
              <w:jc w:val="both"/>
              <w:rPr>
                <w:rFonts w:asciiTheme="majorBidi" w:eastAsia="Calibri" w:hAnsiTheme="majorBidi" w:cstheme="majorBidi"/>
                <w:color w:val="000000"/>
                <w:sz w:val="24"/>
                <w:szCs w:val="24"/>
                <w:rtl/>
                <w:lang w:bidi="ar-IQ"/>
              </w:rPr>
            </w:pPr>
            <w:r w:rsidRPr="00AD4E13">
              <w:rPr>
                <w:rFonts w:asciiTheme="majorBidi" w:eastAsia="Calibri" w:hAnsiTheme="majorBidi" w:cstheme="majorBidi"/>
                <w:color w:val="000000"/>
                <w:sz w:val="24"/>
                <w:szCs w:val="24"/>
                <w:lang w:bidi="ar-IQ"/>
              </w:rPr>
              <w:t>Systemic Lupus Erythmatosus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Ankylosing Spondylitis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Sjogren's Syndrome</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5</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 xml:space="preserve">Behcet's Disease </w:t>
            </w:r>
          </w:p>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Psoriatic Arthritis</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lang w:bidi="ar-IQ"/>
              </w:rPr>
            </w:pPr>
            <w:r w:rsidRPr="00AD4E13">
              <w:rPr>
                <w:rFonts w:asciiTheme="majorBidi" w:eastAsia="Calibri" w:hAnsiTheme="majorBidi" w:cstheme="majorBidi"/>
                <w:color w:val="000000"/>
                <w:sz w:val="24"/>
                <w:szCs w:val="24"/>
                <w:lang w:bidi="ar-IQ"/>
              </w:rPr>
              <w:t>Gastrointestinal and liver disease</w:t>
            </w:r>
          </w:p>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 xml:space="preserve"> Gluten sensitive entero-pathy</w:t>
            </w:r>
          </w:p>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Pernicious Anemia</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Diabetes mellitus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7</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Ulcerative Colitis</w:t>
            </w:r>
          </w:p>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 xml:space="preserve"> Crohn's Disease</w:t>
            </w:r>
          </w:p>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Helicobacter pylori</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Mucosa-associated lymphoid tissue lymphoma and Helicobacter pylori-associated diseases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Autoimmune Hepatitis and Autoimmune liver diseases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Primary Biliary Cirrhosis</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Primary Sclerosing Cholangitis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10</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hAnsiTheme="majorBidi" w:cstheme="majorBidi"/>
                <w:sz w:val="24"/>
                <w:szCs w:val="24"/>
              </w:rPr>
            </w:pPr>
            <w:r w:rsidRPr="00AD4E13">
              <w:rPr>
                <w:rFonts w:asciiTheme="majorBidi" w:hAnsiTheme="majorBidi" w:cstheme="majorBidi"/>
                <w:sz w:val="24"/>
                <w:szCs w:val="24"/>
              </w:rPr>
              <w:t xml:space="preserve">Renal disease </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The Immunological Mechanisms that lead to renal disease</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11</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numPr>
                <w:ilvl w:val="3"/>
                <w:numId w:val="11"/>
              </w:numPr>
              <w:tabs>
                <w:tab w:val="num" w:pos="298"/>
              </w:tabs>
              <w:ind w:left="900" w:right="425" w:hanging="337"/>
              <w:rPr>
                <w:rFonts w:asciiTheme="majorBidi" w:hAnsiTheme="majorBidi" w:cstheme="majorBidi"/>
                <w:sz w:val="24"/>
                <w:szCs w:val="24"/>
              </w:rPr>
            </w:pPr>
            <w:r w:rsidRPr="00AD4E13">
              <w:rPr>
                <w:rFonts w:asciiTheme="majorBidi" w:hAnsiTheme="majorBidi" w:cstheme="majorBidi"/>
                <w:sz w:val="24"/>
                <w:szCs w:val="24"/>
              </w:rPr>
              <w:t>Circulating immune Complex</w:t>
            </w:r>
          </w:p>
          <w:p w:rsidR="00F611D5" w:rsidRPr="00AD4E13" w:rsidRDefault="00F611D5" w:rsidP="00F611D5">
            <w:pPr>
              <w:numPr>
                <w:ilvl w:val="3"/>
                <w:numId w:val="11"/>
              </w:numPr>
              <w:tabs>
                <w:tab w:val="num" w:pos="298"/>
              </w:tabs>
              <w:ind w:left="900" w:right="425" w:hanging="337"/>
              <w:rPr>
                <w:rFonts w:asciiTheme="majorBidi" w:hAnsiTheme="majorBidi" w:cstheme="majorBidi"/>
                <w:sz w:val="24"/>
                <w:szCs w:val="24"/>
                <w:rtl/>
              </w:rPr>
            </w:pPr>
            <w:r w:rsidRPr="00AD4E13">
              <w:rPr>
                <w:rFonts w:asciiTheme="majorBidi" w:hAnsiTheme="majorBidi" w:cstheme="majorBidi"/>
                <w:sz w:val="24"/>
                <w:szCs w:val="24"/>
              </w:rPr>
              <w:t>In situ immune complex Formation</w:t>
            </w:r>
          </w:p>
          <w:p w:rsidR="00F611D5" w:rsidRPr="00AD4E13" w:rsidRDefault="00F611D5" w:rsidP="00F611D5">
            <w:pPr>
              <w:numPr>
                <w:ilvl w:val="1"/>
                <w:numId w:val="11"/>
              </w:numPr>
              <w:tabs>
                <w:tab w:val="num" w:pos="658"/>
              </w:tabs>
              <w:ind w:left="792" w:right="425" w:hanging="494"/>
              <w:rPr>
                <w:rFonts w:asciiTheme="majorBidi" w:hAnsiTheme="majorBidi" w:cstheme="majorBidi"/>
                <w:sz w:val="24"/>
                <w:szCs w:val="24"/>
                <w:u w:val="single"/>
                <w:rtl/>
              </w:rPr>
            </w:pPr>
            <w:r w:rsidRPr="00AD4E13">
              <w:rPr>
                <w:rFonts w:asciiTheme="majorBidi" w:hAnsiTheme="majorBidi" w:cstheme="majorBidi"/>
                <w:sz w:val="24"/>
                <w:szCs w:val="24"/>
                <w:rtl/>
              </w:rPr>
              <w:t xml:space="preserve">الأضداد الذاتية المضادة لهيولي العدلة </w:t>
            </w:r>
            <w:r w:rsidRPr="00AD4E13">
              <w:rPr>
                <w:rFonts w:asciiTheme="majorBidi" w:hAnsiTheme="majorBidi" w:cstheme="majorBidi"/>
                <w:sz w:val="24"/>
                <w:szCs w:val="24"/>
              </w:rPr>
              <w:t>(ANCA)</w:t>
            </w:r>
            <w:r w:rsidRPr="00AD4E13">
              <w:rPr>
                <w:rFonts w:asciiTheme="majorBidi" w:hAnsiTheme="majorBidi" w:cstheme="majorBidi"/>
                <w:sz w:val="24"/>
                <w:szCs w:val="24"/>
                <w:rtl/>
              </w:rPr>
              <w:t xml:space="preserve"> والامراض المرتبطه بها :</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Antineutrophil Cytoplasmic Autoantibodies and associated diseases</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12</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Pr>
            </w:pPr>
            <w:r w:rsidRPr="00AD4E13">
              <w:rPr>
                <w:rFonts w:asciiTheme="majorBidi" w:eastAsia="Calibri" w:hAnsiTheme="majorBidi" w:cstheme="majorBidi"/>
                <w:color w:val="000000"/>
                <w:sz w:val="24"/>
                <w:szCs w:val="24"/>
                <w:lang w:bidi="ar-IQ"/>
              </w:rPr>
              <w:t>c)</w:t>
            </w:r>
            <w:r w:rsidRPr="00AD4E13">
              <w:rPr>
                <w:rFonts w:asciiTheme="majorBidi" w:hAnsiTheme="majorBidi" w:cstheme="majorBidi"/>
                <w:sz w:val="24"/>
                <w:szCs w:val="24"/>
              </w:rPr>
              <w:t xml:space="preserve"> T  Lymphocyte  mediated Renal Injury </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 Immunological  Mediators in Acute inflammation</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13</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tl/>
              </w:rPr>
            </w:pPr>
            <w:r w:rsidRPr="00AD4E13">
              <w:rPr>
                <w:rFonts w:asciiTheme="majorBidi" w:hAnsiTheme="majorBidi" w:cstheme="majorBidi"/>
                <w:sz w:val="24"/>
                <w:szCs w:val="24"/>
              </w:rPr>
              <w:t>Some Renal disease</w:t>
            </w:r>
          </w:p>
          <w:p w:rsidR="00F611D5" w:rsidRPr="00AD4E13" w:rsidRDefault="00F611D5" w:rsidP="00F611D5">
            <w:pPr>
              <w:numPr>
                <w:ilvl w:val="0"/>
                <w:numId w:val="12"/>
              </w:numPr>
              <w:tabs>
                <w:tab w:val="num" w:pos="792"/>
              </w:tabs>
              <w:ind w:left="792" w:right="425"/>
              <w:rPr>
                <w:rFonts w:asciiTheme="majorBidi" w:hAnsiTheme="majorBidi" w:cstheme="majorBidi"/>
                <w:sz w:val="24"/>
                <w:szCs w:val="24"/>
              </w:rPr>
            </w:pPr>
            <w:r w:rsidRPr="00AD4E13">
              <w:rPr>
                <w:rFonts w:asciiTheme="majorBidi" w:hAnsiTheme="majorBidi" w:cstheme="majorBidi"/>
                <w:sz w:val="24"/>
                <w:szCs w:val="24"/>
              </w:rPr>
              <w:t>Primary glomerulonephritis</w:t>
            </w:r>
          </w:p>
          <w:p w:rsidR="00F611D5" w:rsidRPr="00AD4E13" w:rsidRDefault="00F611D5" w:rsidP="00F611D5">
            <w:pPr>
              <w:pStyle w:val="ListParagraph"/>
              <w:numPr>
                <w:ilvl w:val="1"/>
                <w:numId w:val="12"/>
              </w:numPr>
              <w:shd w:val="clear" w:color="auto" w:fill="FFFFFF"/>
              <w:autoSpaceDE w:val="0"/>
              <w:autoSpaceDN w:val="0"/>
              <w:adjustRightInd w:val="0"/>
              <w:ind w:right="236"/>
              <w:jc w:val="both"/>
              <w:rPr>
                <w:rFonts w:asciiTheme="majorBidi" w:hAnsiTheme="majorBidi" w:cstheme="majorBidi"/>
                <w:color w:val="000000"/>
                <w:sz w:val="24"/>
                <w:szCs w:val="24"/>
                <w:rtl/>
                <w:lang w:bidi="ar-IQ"/>
              </w:rPr>
            </w:pPr>
            <w:r w:rsidRPr="00AD4E13">
              <w:rPr>
                <w:rFonts w:asciiTheme="majorBidi" w:hAnsiTheme="majorBidi" w:cstheme="majorBidi"/>
                <w:sz w:val="24"/>
                <w:szCs w:val="24"/>
              </w:rPr>
              <w:t>Memberanousglomerlulonephritis  (Nephrotic Syndrome)</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14</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pStyle w:val="ListParagraph"/>
              <w:numPr>
                <w:ilvl w:val="1"/>
                <w:numId w:val="12"/>
              </w:numPr>
              <w:ind w:right="425"/>
              <w:rPr>
                <w:rFonts w:asciiTheme="majorBidi" w:hAnsiTheme="majorBidi" w:cstheme="majorBidi"/>
                <w:sz w:val="24"/>
                <w:szCs w:val="24"/>
              </w:rPr>
            </w:pPr>
            <w:r w:rsidRPr="00AD4E13">
              <w:rPr>
                <w:rFonts w:asciiTheme="majorBidi" w:hAnsiTheme="majorBidi" w:cstheme="majorBidi"/>
                <w:sz w:val="24"/>
                <w:szCs w:val="24"/>
              </w:rPr>
              <w:t>PostinfectionGlomerulo-nephritis</w:t>
            </w:r>
          </w:p>
          <w:p w:rsidR="00F611D5" w:rsidRPr="00AD4E13" w:rsidRDefault="00F611D5" w:rsidP="00F611D5">
            <w:pPr>
              <w:pStyle w:val="ListParagraph"/>
              <w:numPr>
                <w:ilvl w:val="1"/>
                <w:numId w:val="12"/>
              </w:numPr>
              <w:ind w:right="425"/>
              <w:rPr>
                <w:rFonts w:asciiTheme="majorBidi" w:hAnsiTheme="majorBidi" w:cstheme="majorBidi"/>
                <w:sz w:val="24"/>
                <w:szCs w:val="24"/>
                <w:rtl/>
              </w:rPr>
            </w:pPr>
            <w:r w:rsidRPr="00AD4E13">
              <w:rPr>
                <w:rFonts w:asciiTheme="majorBidi" w:hAnsiTheme="majorBidi" w:cstheme="majorBidi"/>
                <w:sz w:val="24"/>
                <w:szCs w:val="24"/>
              </w:rPr>
              <w:t>IgA  Nephropathy</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pStyle w:val="ListParagraph"/>
              <w:numPr>
                <w:ilvl w:val="0"/>
                <w:numId w:val="13"/>
              </w:numPr>
              <w:ind w:right="425"/>
              <w:rPr>
                <w:rFonts w:asciiTheme="majorBidi" w:hAnsiTheme="majorBidi" w:cstheme="majorBidi"/>
                <w:sz w:val="24"/>
                <w:szCs w:val="24"/>
              </w:rPr>
            </w:pPr>
            <w:r w:rsidRPr="00AD4E13">
              <w:rPr>
                <w:rFonts w:asciiTheme="majorBidi" w:hAnsiTheme="majorBidi" w:cstheme="majorBidi"/>
                <w:sz w:val="24"/>
                <w:szCs w:val="24"/>
              </w:rPr>
              <w:t>Lupus Nephritis</w:t>
            </w:r>
          </w:p>
          <w:p w:rsidR="00F611D5" w:rsidRPr="00AD4E13" w:rsidRDefault="00F611D5" w:rsidP="00F611D5">
            <w:pPr>
              <w:numPr>
                <w:ilvl w:val="0"/>
                <w:numId w:val="13"/>
              </w:numPr>
              <w:ind w:right="425"/>
              <w:rPr>
                <w:rFonts w:asciiTheme="majorBidi" w:hAnsiTheme="majorBidi" w:cstheme="majorBidi"/>
                <w:sz w:val="24"/>
                <w:szCs w:val="24"/>
              </w:rPr>
            </w:pPr>
            <w:r w:rsidRPr="00AD4E13">
              <w:rPr>
                <w:rFonts w:asciiTheme="majorBidi" w:hAnsiTheme="majorBidi" w:cstheme="majorBidi"/>
                <w:sz w:val="24"/>
                <w:szCs w:val="24"/>
              </w:rPr>
              <w:t>Henoch-SchonleinPurpura</w:t>
            </w:r>
          </w:p>
          <w:p w:rsidR="00F611D5" w:rsidRPr="00AD4E13" w:rsidRDefault="00F611D5" w:rsidP="00F611D5">
            <w:pPr>
              <w:tabs>
                <w:tab w:val="left" w:pos="1020"/>
              </w:tabs>
              <w:rPr>
                <w:rFonts w:asciiTheme="majorBidi" w:eastAsia="Calibri" w:hAnsiTheme="majorBidi" w:cstheme="majorBidi"/>
                <w:sz w:val="24"/>
                <w:szCs w:val="24"/>
                <w:rtl/>
                <w:lang w:bidi="ar-IQ"/>
              </w:rPr>
            </w:pPr>
            <w:r w:rsidRPr="00AD4E13">
              <w:rPr>
                <w:rFonts w:asciiTheme="majorBidi" w:eastAsia="Calibri" w:hAnsiTheme="majorBidi" w:cstheme="majorBidi"/>
                <w:sz w:val="24"/>
                <w:szCs w:val="24"/>
                <w:lang w:bidi="ar-IQ"/>
              </w:rPr>
              <w:tab/>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16</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Pr>
            </w:pPr>
            <w:r w:rsidRPr="00AD4E13">
              <w:rPr>
                <w:rFonts w:asciiTheme="majorBidi" w:hAnsiTheme="majorBidi" w:cstheme="majorBidi"/>
                <w:sz w:val="24"/>
                <w:szCs w:val="24"/>
              </w:rPr>
              <w:t>Vasculitis-Associated Glomerular Lesion</w:t>
            </w:r>
          </w:p>
          <w:p w:rsidR="00F611D5" w:rsidRPr="00AD4E13" w:rsidRDefault="00F611D5" w:rsidP="00F611D5">
            <w:pPr>
              <w:ind w:right="425" w:hanging="2"/>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tl/>
              </w:rPr>
              <w:t xml:space="preserve">      </w:t>
            </w:r>
            <w:r w:rsidRPr="00AD4E13">
              <w:rPr>
                <w:rFonts w:asciiTheme="majorBidi" w:hAnsiTheme="majorBidi" w:cstheme="majorBidi"/>
                <w:sz w:val="24"/>
                <w:szCs w:val="24"/>
              </w:rPr>
              <w:t>Anti-Glomerular Basement Membrane Disease</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17</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Pr>
            </w:pPr>
            <w:r w:rsidRPr="00AD4E13">
              <w:rPr>
                <w:rFonts w:asciiTheme="majorBidi" w:hAnsiTheme="majorBidi" w:cstheme="majorBidi"/>
                <w:sz w:val="24"/>
                <w:szCs w:val="24"/>
              </w:rPr>
              <w:t>Respiratory Diseases</w:t>
            </w:r>
            <w:r w:rsidRPr="00AD4E13">
              <w:rPr>
                <w:rFonts w:asciiTheme="majorBidi" w:hAnsiTheme="majorBidi" w:cstheme="majorBidi"/>
                <w:sz w:val="24"/>
                <w:szCs w:val="24"/>
                <w:rtl/>
              </w:rPr>
              <w:t>:</w:t>
            </w:r>
          </w:p>
          <w:p w:rsidR="00F611D5" w:rsidRPr="00AD4E13" w:rsidRDefault="00F611D5" w:rsidP="00F611D5">
            <w:pPr>
              <w:ind w:right="425" w:hanging="2"/>
              <w:rPr>
                <w:rFonts w:asciiTheme="majorBidi" w:hAnsiTheme="majorBidi" w:cstheme="majorBidi"/>
                <w:sz w:val="24"/>
                <w:szCs w:val="24"/>
                <w:rtl/>
              </w:rPr>
            </w:pPr>
            <w:r w:rsidRPr="00AD4E13">
              <w:rPr>
                <w:rFonts w:asciiTheme="majorBidi" w:hAnsiTheme="majorBidi" w:cstheme="majorBidi"/>
                <w:sz w:val="24"/>
                <w:szCs w:val="24"/>
              </w:rPr>
              <w:t xml:space="preserve">Drug-induced Respiratory disease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18</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numPr>
                <w:ilvl w:val="1"/>
                <w:numId w:val="12"/>
              </w:numPr>
              <w:tabs>
                <w:tab w:val="num" w:pos="792"/>
              </w:tabs>
              <w:ind w:left="792" w:right="425"/>
              <w:rPr>
                <w:rFonts w:asciiTheme="majorBidi" w:hAnsiTheme="majorBidi" w:cstheme="majorBidi"/>
                <w:sz w:val="24"/>
                <w:szCs w:val="24"/>
                <w:rtl/>
              </w:rPr>
            </w:pPr>
            <w:r w:rsidRPr="00AD4E13">
              <w:rPr>
                <w:rFonts w:asciiTheme="majorBidi" w:hAnsiTheme="majorBidi" w:cstheme="majorBidi"/>
                <w:sz w:val="24"/>
                <w:szCs w:val="24"/>
                <w:rtl/>
              </w:rPr>
              <w:t xml:space="preserve"> </w:t>
            </w:r>
            <w:r w:rsidRPr="00AD4E13">
              <w:rPr>
                <w:rFonts w:asciiTheme="majorBidi" w:hAnsiTheme="majorBidi" w:cstheme="majorBidi"/>
                <w:sz w:val="24"/>
                <w:szCs w:val="24"/>
              </w:rPr>
              <w:t xml:space="preserve">Eosinophilic Pneumonias </w:t>
            </w:r>
          </w:p>
          <w:p w:rsidR="00F611D5" w:rsidRPr="00AD4E13" w:rsidRDefault="00F611D5" w:rsidP="00F611D5">
            <w:pPr>
              <w:numPr>
                <w:ilvl w:val="1"/>
                <w:numId w:val="12"/>
              </w:numPr>
              <w:tabs>
                <w:tab w:val="num" w:pos="792"/>
              </w:tabs>
              <w:ind w:left="792" w:right="425"/>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Occupational &amp;  Environmental lung Diseases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19</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tl/>
              </w:rPr>
              <w:t xml:space="preserve">  </w:t>
            </w:r>
            <w:r w:rsidRPr="00AD4E13">
              <w:rPr>
                <w:rFonts w:asciiTheme="majorBidi" w:hAnsiTheme="majorBidi" w:cstheme="majorBidi"/>
                <w:sz w:val="24"/>
                <w:szCs w:val="24"/>
              </w:rPr>
              <w:t>Asthma</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20</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Non-Allergic Bronchitis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21+22</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Hypersensitivity Diseases</w:t>
            </w:r>
            <w:r w:rsidRPr="00AD4E13">
              <w:rPr>
                <w:rFonts w:asciiTheme="majorBidi" w:hAnsiTheme="majorBidi" w:cstheme="majorBidi"/>
                <w:sz w:val="24"/>
                <w:szCs w:val="24"/>
                <w:rtl/>
              </w:rPr>
              <w:t>:</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23</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Autoimmune Hemolytic Anemia</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24</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tl/>
              </w:rPr>
            </w:pPr>
            <w:r w:rsidRPr="00AD4E13">
              <w:rPr>
                <w:rFonts w:asciiTheme="majorBidi" w:hAnsiTheme="majorBidi" w:cstheme="majorBidi"/>
                <w:sz w:val="24"/>
                <w:szCs w:val="24"/>
              </w:rPr>
              <w:t>Eczema and Contact Dermatitis</w:t>
            </w:r>
          </w:p>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25+26</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ind w:right="425" w:hanging="2"/>
              <w:rPr>
                <w:rFonts w:asciiTheme="majorBidi" w:hAnsiTheme="majorBidi" w:cstheme="majorBidi"/>
                <w:sz w:val="24"/>
                <w:szCs w:val="24"/>
                <w:rtl/>
              </w:rPr>
            </w:pPr>
            <w:r w:rsidRPr="00AD4E13">
              <w:rPr>
                <w:rFonts w:asciiTheme="majorBidi" w:hAnsiTheme="majorBidi" w:cstheme="majorBidi"/>
                <w:sz w:val="24"/>
                <w:szCs w:val="24"/>
              </w:rPr>
              <w:t>Endocrinology ( Immunological Thyroid Diseases , Immunological Infertility and other  )</w:t>
            </w:r>
          </w:p>
          <w:p w:rsidR="00F611D5" w:rsidRPr="00AD4E13" w:rsidRDefault="00F611D5" w:rsidP="00F611D5">
            <w:pPr>
              <w:shd w:val="clear" w:color="auto" w:fill="FFFFFF"/>
              <w:autoSpaceDE w:val="0"/>
              <w:autoSpaceDN w:val="0"/>
              <w:adjustRightInd w:val="0"/>
              <w:ind w:right="236"/>
              <w:jc w:val="both"/>
              <w:rPr>
                <w:rFonts w:asciiTheme="majorBidi" w:eastAsia="Calibri" w:hAnsiTheme="majorBidi" w:cstheme="majorBidi"/>
                <w:color w:val="000000"/>
                <w:sz w:val="24"/>
                <w:szCs w:val="24"/>
                <w:rtl/>
                <w:lang w:bidi="ar-IQ"/>
              </w:rPr>
            </w:pP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27+28</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Tumors and Tumor Markers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trHeight w:val="181"/>
        </w:trPr>
        <w:tc>
          <w:tcPr>
            <w:tcW w:w="1712"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29+30</w:t>
            </w:r>
          </w:p>
        </w:tc>
        <w:tc>
          <w:tcPr>
            <w:tcW w:w="1184" w:type="dxa"/>
            <w:gridSpan w:val="2"/>
            <w:shd w:val="clear" w:color="auto" w:fill="auto"/>
          </w:tcPr>
          <w:p w:rsidR="00F611D5" w:rsidRDefault="00F611D5" w:rsidP="00F611D5">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F611D5" w:rsidRPr="00AD4E13" w:rsidRDefault="00F611D5" w:rsidP="00F611D5">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sidRPr="00AD4E13">
              <w:rPr>
                <w:rFonts w:asciiTheme="majorBidi" w:hAnsiTheme="majorBidi" w:cstheme="majorBidi"/>
                <w:sz w:val="24"/>
                <w:szCs w:val="24"/>
              </w:rPr>
              <w:t xml:space="preserve"> Graft versus host rejection and Transplantation </w:t>
            </w:r>
          </w:p>
        </w:tc>
        <w:tc>
          <w:tcPr>
            <w:tcW w:w="1418"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F611D5" w:rsidRPr="00B80B61" w:rsidTr="00F611D5">
        <w:trPr>
          <w:gridAfter w:val="1"/>
          <w:wAfter w:w="142" w:type="dxa"/>
        </w:trPr>
        <w:tc>
          <w:tcPr>
            <w:tcW w:w="9923" w:type="dxa"/>
            <w:gridSpan w:val="9"/>
            <w:shd w:val="clear" w:color="auto" w:fill="auto"/>
          </w:tcPr>
          <w:p w:rsidR="00F611D5" w:rsidRPr="00852557" w:rsidRDefault="00F611D5" w:rsidP="00F611D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F611D5" w:rsidRPr="00B80B61" w:rsidTr="00F611D5">
        <w:trPr>
          <w:gridAfter w:val="1"/>
          <w:wAfter w:w="142" w:type="dxa"/>
        </w:trPr>
        <w:tc>
          <w:tcPr>
            <w:tcW w:w="9923" w:type="dxa"/>
            <w:gridSpan w:val="9"/>
            <w:shd w:val="clear" w:color="auto" w:fill="DEEAF6"/>
          </w:tcPr>
          <w:p w:rsidR="00F611D5" w:rsidRPr="00B80B61" w:rsidRDefault="00F611D5" w:rsidP="00F611D5">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F611D5" w:rsidRPr="00B80B61" w:rsidTr="00F611D5">
        <w:trPr>
          <w:gridAfter w:val="1"/>
          <w:wAfter w:w="142" w:type="dxa"/>
        </w:trPr>
        <w:tc>
          <w:tcPr>
            <w:tcW w:w="5812" w:type="dxa"/>
            <w:gridSpan w:val="5"/>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111" w:type="dxa"/>
            <w:gridSpan w:val="4"/>
            <w:shd w:val="clear" w:color="auto" w:fill="auto"/>
          </w:tcPr>
          <w:p w:rsidR="00F611D5" w:rsidRDefault="00F611D5" w:rsidP="00F611D5">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المنهج الوزاري لمادة المناعة السريرية (مادة تقويمية) المزود عبر الرابط الوزاري</w:t>
            </w:r>
          </w:p>
          <w:p w:rsidR="00F611D5" w:rsidRPr="00B80B61" w:rsidRDefault="00696CFF" w:rsidP="00F611D5">
            <w:pPr>
              <w:shd w:val="clear" w:color="auto" w:fill="FFFFFF"/>
              <w:autoSpaceDE w:val="0"/>
              <w:autoSpaceDN w:val="0"/>
              <w:adjustRightInd w:val="0"/>
              <w:ind w:left="720" w:right="180"/>
              <w:jc w:val="both"/>
              <w:rPr>
                <w:rFonts w:ascii="Cambria" w:eastAsia="Calibri" w:hAnsi="Cambria" w:cs="Times New Roman"/>
                <w:color w:val="000000"/>
                <w:sz w:val="28"/>
                <w:szCs w:val="28"/>
                <w:rtl/>
                <w:lang w:bidi="ar-IQ"/>
              </w:rPr>
            </w:pPr>
            <w:hyperlink r:id="rId80" w:history="1">
              <w:r w:rsidR="00F611D5" w:rsidRPr="00980CF0">
                <w:rPr>
                  <w:rStyle w:val="Hyperlink"/>
                  <w:rFonts w:ascii="Cambria" w:eastAsia="Calibri" w:hAnsi="Cambria" w:cs="Times New Roman"/>
                  <w:sz w:val="28"/>
                  <w:szCs w:val="28"/>
                  <w:lang w:bidi="ar-IQ"/>
                </w:rPr>
                <w:t>https://hmt.mtu.edu.iq/e-learning</w:t>
              </w:r>
              <w:r w:rsidR="00F611D5" w:rsidRPr="00980CF0">
                <w:rPr>
                  <w:rStyle w:val="Hyperlink"/>
                  <w:rFonts w:ascii="Cambria" w:eastAsia="Calibri" w:hAnsi="Cambria" w:cs="Times New Roman"/>
                  <w:sz w:val="28"/>
                  <w:szCs w:val="28"/>
                  <w:rtl/>
                  <w:lang w:bidi="ar-IQ"/>
                </w:rPr>
                <w:t>/</w:t>
              </w:r>
            </w:hyperlink>
            <w:r w:rsidR="00F611D5">
              <w:rPr>
                <w:rFonts w:ascii="Cambria" w:eastAsia="Calibri" w:hAnsi="Cambria" w:cs="Times New Roman" w:hint="cs"/>
                <w:color w:val="000000"/>
                <w:sz w:val="28"/>
                <w:szCs w:val="28"/>
                <w:rtl/>
                <w:lang w:bidi="ar-IQ"/>
              </w:rPr>
              <w:t xml:space="preserve"> </w:t>
            </w:r>
          </w:p>
        </w:tc>
      </w:tr>
      <w:tr w:rsidR="00F611D5" w:rsidRPr="00B80B61" w:rsidTr="00F611D5">
        <w:trPr>
          <w:gridAfter w:val="1"/>
          <w:wAfter w:w="142" w:type="dxa"/>
        </w:trPr>
        <w:tc>
          <w:tcPr>
            <w:tcW w:w="5812" w:type="dxa"/>
            <w:gridSpan w:val="5"/>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4111" w:type="dxa"/>
            <w:gridSpan w:val="4"/>
            <w:shd w:val="clear" w:color="auto" w:fill="auto"/>
          </w:tcPr>
          <w:p w:rsidR="00F611D5" w:rsidRDefault="00F611D5" w:rsidP="00F611D5">
            <w:pPr>
              <w:shd w:val="clear" w:color="auto" w:fill="FFFFFF"/>
              <w:autoSpaceDE w:val="0"/>
              <w:autoSpaceDN w:val="0"/>
              <w:adjustRightInd w:val="0"/>
              <w:ind w:right="180"/>
              <w:jc w:val="both"/>
              <w:rPr>
                <w:rFonts w:cs="Times New Roman"/>
                <w:rtl/>
              </w:rPr>
            </w:pPr>
            <w:r>
              <w:rPr>
                <w:rFonts w:cs="Times New Roman"/>
              </w:rPr>
              <w:t>1. Essential of clinical immunology (Helen chapel 6 edition</w:t>
            </w:r>
          </w:p>
          <w:p w:rsidR="00F611D5" w:rsidRDefault="00F611D5" w:rsidP="00F611D5">
            <w:pPr>
              <w:autoSpaceDE w:val="0"/>
              <w:autoSpaceDN w:val="0"/>
              <w:adjustRightInd w:val="0"/>
              <w:ind w:right="180"/>
              <w:rPr>
                <w:rFonts w:cs="Times New Roman"/>
              </w:rPr>
            </w:pPr>
            <w:r w:rsidRPr="006E7C6F">
              <w:rPr>
                <w:rFonts w:cs="Times New Roman"/>
              </w:rPr>
              <w:t>2.</w:t>
            </w:r>
            <w:r>
              <w:rPr>
                <w:rFonts w:ascii="TimesNewRomanPSMT" w:cs="TimesNewRomanPSMT"/>
                <w:sz w:val="32"/>
                <w:szCs w:val="32"/>
              </w:rPr>
              <w:t xml:space="preserve"> </w:t>
            </w:r>
            <w:r>
              <w:rPr>
                <w:rFonts w:cs="Times New Roman"/>
              </w:rPr>
              <w:t>Basic and clinical immunology ( Mark peakman</w:t>
            </w:r>
          </w:p>
          <w:p w:rsidR="00F611D5" w:rsidRDefault="00F611D5" w:rsidP="00F611D5">
            <w:pPr>
              <w:autoSpaceDE w:val="0"/>
              <w:autoSpaceDN w:val="0"/>
              <w:adjustRightInd w:val="0"/>
              <w:ind w:right="180"/>
              <w:rPr>
                <w:rFonts w:ascii="TimesNewRomanPSMT" w:cs="TimesNewRomanPSMT"/>
              </w:rPr>
            </w:pPr>
            <w:r>
              <w:rPr>
                <w:rFonts w:cs="Times New Roman"/>
              </w:rPr>
              <w:t xml:space="preserve">Diego vergani second edition </w:t>
            </w:r>
            <w:r>
              <w:rPr>
                <w:rFonts w:ascii="TimesNewRomanPSMT" w:cs="TimesNewRomanPSMT"/>
              </w:rPr>
              <w:t>)</w:t>
            </w:r>
          </w:p>
          <w:p w:rsidR="00F611D5" w:rsidRPr="00B80B61" w:rsidRDefault="00F611D5" w:rsidP="00F611D5">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r>
              <w:rPr>
                <w:rFonts w:ascii="TimesNewRomanPSMT" w:cs="TimesNewRomanPSMT"/>
              </w:rPr>
              <w:t xml:space="preserve">3 </w:t>
            </w:r>
            <w:r>
              <w:rPr>
                <w:rFonts w:ascii="TimesNewRomanPSMT" w:cs="TimesNewRomanPSMT"/>
                <w:sz w:val="32"/>
                <w:szCs w:val="32"/>
              </w:rPr>
              <w:t xml:space="preserve">- </w:t>
            </w:r>
            <w:r>
              <w:rPr>
                <w:rFonts w:cs="Times New Roman"/>
              </w:rPr>
              <w:t>color atlas of immunology</w:t>
            </w:r>
          </w:p>
        </w:tc>
      </w:tr>
      <w:tr w:rsidR="00F611D5" w:rsidRPr="00B80B61" w:rsidTr="00F611D5">
        <w:trPr>
          <w:gridAfter w:val="1"/>
          <w:wAfter w:w="142" w:type="dxa"/>
        </w:trPr>
        <w:tc>
          <w:tcPr>
            <w:tcW w:w="5812" w:type="dxa"/>
            <w:gridSpan w:val="5"/>
            <w:shd w:val="clear" w:color="auto" w:fill="auto"/>
          </w:tcPr>
          <w:p w:rsidR="00F611D5" w:rsidRPr="00B80B61" w:rsidRDefault="00F611D5" w:rsidP="00F611D5">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111" w:type="dxa"/>
            <w:gridSpan w:val="4"/>
            <w:shd w:val="clear" w:color="auto" w:fill="auto"/>
          </w:tcPr>
          <w:p w:rsidR="00F611D5" w:rsidRPr="00B80B61" w:rsidRDefault="00F611D5" w:rsidP="00F611D5">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r w:rsidRPr="00861FEA">
              <w:rPr>
                <w:rFonts w:cs="Times New Roman"/>
              </w:rPr>
              <w:t>Oxford Handbook of Clinical Immunology and Allergy (Gavin Spickett) Fourth edition</w:t>
            </w:r>
          </w:p>
        </w:tc>
      </w:tr>
      <w:tr w:rsidR="00F611D5" w:rsidRPr="00B80B61" w:rsidTr="00F611D5">
        <w:trPr>
          <w:gridAfter w:val="1"/>
          <w:wAfter w:w="142" w:type="dxa"/>
        </w:trPr>
        <w:tc>
          <w:tcPr>
            <w:tcW w:w="5812" w:type="dxa"/>
            <w:gridSpan w:val="5"/>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111" w:type="dxa"/>
            <w:gridSpan w:val="4"/>
            <w:shd w:val="clear" w:color="auto" w:fill="auto"/>
          </w:tcPr>
          <w:p w:rsidR="00F611D5" w:rsidRPr="00B80B61" w:rsidRDefault="00696CFF" w:rsidP="00F611D5">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hyperlink r:id="rId81" w:history="1">
              <w:r w:rsidR="00F611D5" w:rsidRPr="00E73C2A">
                <w:rPr>
                  <w:rStyle w:val="Hyperlink"/>
                  <w:rFonts w:ascii="Cambria" w:eastAsia="Calibri" w:hAnsi="Cambria" w:cs="Times New Roman"/>
                  <w:sz w:val="28"/>
                  <w:szCs w:val="28"/>
                  <w:lang w:bidi="ar-IQ"/>
                </w:rPr>
                <w:t>https://hmt.mtu.edu.iq/e-learning</w:t>
              </w:r>
              <w:r w:rsidR="00F611D5" w:rsidRPr="00E73C2A">
                <w:rPr>
                  <w:rStyle w:val="Hyperlink"/>
                  <w:rFonts w:ascii="Cambria" w:eastAsia="Calibri" w:hAnsi="Cambria" w:cs="Times New Roman"/>
                  <w:sz w:val="28"/>
                  <w:szCs w:val="28"/>
                  <w:rtl/>
                  <w:lang w:bidi="ar-IQ"/>
                </w:rPr>
                <w:t>/</w:t>
              </w:r>
            </w:hyperlink>
          </w:p>
        </w:tc>
      </w:tr>
      <w:tr w:rsidR="00F611D5" w:rsidRPr="00B80B61" w:rsidTr="00F611D5">
        <w:trPr>
          <w:gridAfter w:val="1"/>
          <w:wAfter w:w="142" w:type="dxa"/>
        </w:trPr>
        <w:tc>
          <w:tcPr>
            <w:tcW w:w="5812" w:type="dxa"/>
            <w:gridSpan w:val="5"/>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4"/>
                <w:szCs w:val="24"/>
              </w:rPr>
            </w:pPr>
          </w:p>
        </w:tc>
        <w:tc>
          <w:tcPr>
            <w:tcW w:w="4111" w:type="dxa"/>
            <w:gridSpan w:val="4"/>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F611D5" w:rsidRPr="0065671F" w:rsidRDefault="00F611D5" w:rsidP="00F611D5">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525EC6" w:rsidRPr="002E713A" w:rsidRDefault="00525EC6" w:rsidP="00525EC6">
      <w:pPr>
        <w:rPr>
          <w:sz w:val="28"/>
          <w:szCs w:val="28"/>
          <w:rtl/>
          <w:lang w:bidi="ar-IQ"/>
        </w:rPr>
        <w:sectPr w:rsidR="00525EC6" w:rsidRPr="002E713A" w:rsidSect="0012027C">
          <w:headerReference w:type="even" r:id="rId82"/>
          <w:headerReference w:type="default" r:id="rId83"/>
          <w:footerReference w:type="even" r:id="rId84"/>
          <w:footerReference w:type="default" r:id="rId85"/>
          <w:headerReference w:type="first" r:id="rId86"/>
          <w:footerReference w:type="first" r:id="rId87"/>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25EC6" w:rsidRPr="00FE2B72" w:rsidTr="008953CA">
        <w:trPr>
          <w:trHeight w:val="462"/>
        </w:trPr>
        <w:tc>
          <w:tcPr>
            <w:tcW w:w="14660" w:type="dxa"/>
            <w:gridSpan w:val="16"/>
            <w:shd w:val="clear" w:color="auto" w:fill="BDD6EE"/>
          </w:tcPr>
          <w:p w:rsidR="00525EC6" w:rsidRPr="005213B2" w:rsidRDefault="00525EC6" w:rsidP="008953CA">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525EC6" w:rsidRPr="00FE2B72" w:rsidTr="008953CA">
        <w:trPr>
          <w:trHeight w:val="462"/>
        </w:trPr>
        <w:tc>
          <w:tcPr>
            <w:tcW w:w="6380" w:type="dxa"/>
            <w:gridSpan w:val="4"/>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525EC6" w:rsidRPr="00FE2B72" w:rsidTr="008953CA">
        <w:trPr>
          <w:trHeight w:val="559"/>
        </w:trPr>
        <w:tc>
          <w:tcPr>
            <w:tcW w:w="1824" w:type="dxa"/>
            <w:vMerge w:val="restart"/>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525EC6" w:rsidRDefault="00525EC6" w:rsidP="008953CA">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525EC6" w:rsidRPr="005213B2" w:rsidRDefault="00525EC6" w:rsidP="008953C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525EC6" w:rsidRPr="005213B2" w:rsidRDefault="00525EC6" w:rsidP="008953CA">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525EC6" w:rsidRPr="005213B2" w:rsidRDefault="00525EC6" w:rsidP="008953C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525EC6" w:rsidRPr="00FE2B72" w:rsidTr="008953CA">
        <w:trPr>
          <w:trHeight w:val="355"/>
        </w:trPr>
        <w:tc>
          <w:tcPr>
            <w:tcW w:w="182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525EC6" w:rsidRPr="00FE2B72" w:rsidRDefault="00525EC6" w:rsidP="008953C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525EC6" w:rsidRPr="00FE2B72" w:rsidTr="008953CA">
        <w:trPr>
          <w:trHeight w:val="346"/>
        </w:trPr>
        <w:tc>
          <w:tcPr>
            <w:tcW w:w="1824" w:type="dxa"/>
            <w:vMerge w:val="restart"/>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2023-2024</w:t>
            </w: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Diagnostic microbiology</w:t>
            </w: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Basic</w:t>
            </w: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176"/>
        </w:trPr>
        <w:tc>
          <w:tcPr>
            <w:tcW w:w="182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346"/>
        </w:trPr>
        <w:tc>
          <w:tcPr>
            <w:tcW w:w="1824" w:type="dxa"/>
            <w:vMerge w:val="restart"/>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346"/>
        </w:trPr>
        <w:tc>
          <w:tcPr>
            <w:tcW w:w="182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346"/>
        </w:trPr>
        <w:tc>
          <w:tcPr>
            <w:tcW w:w="1824" w:type="dxa"/>
            <w:vMerge w:val="restart"/>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346"/>
        </w:trPr>
        <w:tc>
          <w:tcPr>
            <w:tcW w:w="182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329"/>
        </w:trPr>
        <w:tc>
          <w:tcPr>
            <w:tcW w:w="1824" w:type="dxa"/>
            <w:vMerge w:val="restart"/>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25EC6" w:rsidRPr="00FE2B72" w:rsidTr="008953CA">
        <w:trPr>
          <w:trHeight w:val="462"/>
        </w:trPr>
        <w:tc>
          <w:tcPr>
            <w:tcW w:w="1824" w:type="dxa"/>
            <w:vMerge/>
            <w:shd w:val="clear" w:color="auto" w:fill="auto"/>
          </w:tcPr>
          <w:p w:rsidR="00525EC6" w:rsidRPr="00FE2B72" w:rsidRDefault="00525EC6" w:rsidP="008953C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25EC6" w:rsidRPr="00FE2B72" w:rsidRDefault="00525EC6" w:rsidP="008953CA">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525EC6" w:rsidRPr="00E7079C" w:rsidRDefault="00525EC6" w:rsidP="00525EC6">
      <w:pPr>
        <w:shd w:val="clear" w:color="auto" w:fill="FFFFFF"/>
        <w:autoSpaceDE w:val="0"/>
        <w:autoSpaceDN w:val="0"/>
        <w:adjustRightInd w:val="0"/>
        <w:spacing w:after="200"/>
        <w:rPr>
          <w:rFonts w:ascii="Calibri" w:hAnsi="Calibri" w:cs="Arial"/>
          <w:sz w:val="22"/>
          <w:szCs w:val="22"/>
          <w:rtl/>
          <w:lang w:val="en" w:bidi="ar-IQ"/>
        </w:rPr>
      </w:pPr>
    </w:p>
    <w:p w:rsidR="00525EC6" w:rsidRDefault="00525EC6" w:rsidP="00525EC6">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525EC6" w:rsidRDefault="00525EC6" w:rsidP="00525EC6">
      <w:pPr>
        <w:shd w:val="clear" w:color="auto" w:fill="FFFFFF"/>
        <w:tabs>
          <w:tab w:val="left" w:pos="1590"/>
          <w:tab w:val="center" w:pos="4320"/>
        </w:tabs>
        <w:autoSpaceDE w:val="0"/>
        <w:autoSpaceDN w:val="0"/>
        <w:adjustRightInd w:val="0"/>
        <w:spacing w:after="200"/>
        <w:jc w:val="center"/>
        <w:rPr>
          <w:b/>
          <w:bCs/>
          <w:color w:val="993300"/>
          <w:sz w:val="32"/>
          <w:szCs w:val="32"/>
          <w:rtl/>
        </w:rPr>
        <w:sectPr w:rsidR="00525EC6"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525EC6" w:rsidRDefault="00525EC6" w:rsidP="00525EC6">
      <w:pPr>
        <w:shd w:val="clear" w:color="auto" w:fill="FFFFFF"/>
        <w:autoSpaceDE w:val="0"/>
        <w:autoSpaceDN w:val="0"/>
        <w:adjustRightInd w:val="0"/>
        <w:spacing w:after="200"/>
        <w:rPr>
          <w:rFonts w:cs="Times New Roman"/>
          <w:b/>
          <w:bCs/>
          <w:sz w:val="32"/>
          <w:szCs w:val="32"/>
          <w:rtl/>
        </w:rPr>
      </w:pPr>
    </w:p>
    <w:p w:rsidR="00525EC6" w:rsidRPr="00E867CC" w:rsidRDefault="00525EC6" w:rsidP="00525EC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735"/>
        <w:gridCol w:w="449"/>
        <w:gridCol w:w="1499"/>
        <w:gridCol w:w="1417"/>
        <w:gridCol w:w="992"/>
        <w:gridCol w:w="1418"/>
        <w:gridCol w:w="709"/>
        <w:gridCol w:w="992"/>
        <w:gridCol w:w="142"/>
      </w:tblGrid>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Diagnostic microbiology</w:t>
            </w: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8"/>
                <w:szCs w:val="28"/>
                <w:rtl/>
                <w:lang w:bidi="ar-IQ"/>
              </w:rPr>
            </w:pP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2023-2024</w:t>
            </w: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15/3/2024</w:t>
            </w: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and practical</w:t>
            </w: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525EC6" w:rsidRPr="00B80B61" w:rsidTr="008953CA">
        <w:trPr>
          <w:gridAfter w:val="1"/>
          <w:wAfter w:w="142" w:type="dxa"/>
        </w:trPr>
        <w:tc>
          <w:tcPr>
            <w:tcW w:w="9923" w:type="dxa"/>
            <w:gridSpan w:val="9"/>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 hours weakly (180 hours yearly)</w:t>
            </w:r>
          </w:p>
        </w:tc>
      </w:tr>
      <w:tr w:rsidR="00525EC6" w:rsidRPr="00B80B61" w:rsidTr="008953CA">
        <w:trPr>
          <w:gridAfter w:val="1"/>
          <w:wAfter w:w="142" w:type="dxa"/>
        </w:trPr>
        <w:tc>
          <w:tcPr>
            <w:tcW w:w="9923" w:type="dxa"/>
            <w:gridSpan w:val="9"/>
            <w:shd w:val="clear" w:color="auto" w:fill="DEEAF6"/>
          </w:tcPr>
          <w:p w:rsidR="00525EC6" w:rsidRPr="00B02F18" w:rsidRDefault="00525EC6" w:rsidP="008953CA">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525EC6" w:rsidRPr="00B80B61" w:rsidTr="008953CA">
        <w:trPr>
          <w:gridAfter w:val="1"/>
          <w:wAfter w:w="142" w:type="dxa"/>
        </w:trPr>
        <w:tc>
          <w:tcPr>
            <w:tcW w:w="9923" w:type="dxa"/>
            <w:gridSpan w:val="9"/>
            <w:shd w:val="clear" w:color="auto" w:fill="auto"/>
          </w:tcPr>
          <w:p w:rsidR="00525EC6"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Hayder Talib Mohammed Ali Al-Hisnawi</w:t>
            </w:r>
          </w:p>
          <w:p w:rsidR="00525EC6"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lang w:bidi="ar-IQ"/>
              </w:rPr>
              <w:t>Hayder.talib@alkafeel.edu.iq</w:t>
            </w:r>
          </w:p>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525EC6" w:rsidRPr="00B80B61" w:rsidTr="008953CA">
        <w:trPr>
          <w:gridAfter w:val="1"/>
          <w:wAfter w:w="142" w:type="dxa"/>
        </w:trPr>
        <w:tc>
          <w:tcPr>
            <w:tcW w:w="4395" w:type="dxa"/>
            <w:gridSpan w:val="4"/>
            <w:shd w:val="clear" w:color="auto" w:fill="auto"/>
          </w:tcPr>
          <w:p w:rsidR="00525EC6" w:rsidRPr="00B80B61" w:rsidRDefault="00525EC6" w:rsidP="008953C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528" w:type="dxa"/>
            <w:gridSpan w:val="5"/>
            <w:shd w:val="clear" w:color="auto" w:fill="auto"/>
          </w:tcPr>
          <w:p w:rsidR="00525EC6" w:rsidRPr="00B115E7" w:rsidRDefault="00525EC6" w:rsidP="008953CA">
            <w:pPr>
              <w:pStyle w:val="HTMLPreformatted"/>
              <w:numPr>
                <w:ilvl w:val="0"/>
                <w:numId w:val="4"/>
              </w:numPr>
              <w:shd w:val="clear" w:color="auto" w:fill="F8F9FA"/>
              <w:spacing w:line="540" w:lineRule="atLeast"/>
              <w:rPr>
                <w:rStyle w:val="y2iqfc"/>
                <w:rFonts w:ascii="inherit" w:hAnsi="inherit"/>
                <w:color w:val="1F1F1F"/>
                <w:sz w:val="28"/>
                <w:lang w:val="en"/>
              </w:rPr>
            </w:pPr>
            <w:r w:rsidRPr="00B115E7">
              <w:rPr>
                <w:rStyle w:val="y2iqfc"/>
                <w:rFonts w:ascii="inherit" w:hAnsi="inherit"/>
                <w:color w:val="1F1F1F"/>
                <w:sz w:val="28"/>
                <w:lang w:val="en"/>
              </w:rPr>
              <w:t>Identify the most important types of germs that infect various body systems, causing diseases</w:t>
            </w:r>
          </w:p>
          <w:p w:rsidR="00525EC6" w:rsidRPr="00B115E7" w:rsidRDefault="00525EC6" w:rsidP="008953CA">
            <w:pPr>
              <w:pStyle w:val="HTMLPreformatted"/>
              <w:numPr>
                <w:ilvl w:val="0"/>
                <w:numId w:val="4"/>
              </w:numPr>
              <w:shd w:val="clear" w:color="auto" w:fill="F8F9FA"/>
              <w:spacing w:line="540" w:lineRule="atLeast"/>
              <w:rPr>
                <w:rStyle w:val="y2iqfc"/>
                <w:rFonts w:ascii="inherit" w:hAnsi="inherit"/>
                <w:color w:val="1F1F1F"/>
                <w:sz w:val="28"/>
                <w:lang w:val="en"/>
              </w:rPr>
            </w:pPr>
            <w:r w:rsidRPr="00B115E7">
              <w:rPr>
                <w:rStyle w:val="y2iqfc"/>
                <w:rFonts w:ascii="inherit" w:hAnsi="inherit"/>
                <w:color w:val="1F1F1F"/>
                <w:sz w:val="28"/>
                <w:lang w:val="en"/>
              </w:rPr>
              <w:t>Knowledge of appropriate methods and procedures for the accurate isolation and diagnosis of various germs</w:t>
            </w:r>
          </w:p>
          <w:p w:rsidR="00525EC6" w:rsidRPr="00B115E7" w:rsidRDefault="00525EC6" w:rsidP="008953CA">
            <w:pPr>
              <w:pStyle w:val="HTMLPreformatted"/>
              <w:numPr>
                <w:ilvl w:val="0"/>
                <w:numId w:val="4"/>
              </w:numPr>
              <w:shd w:val="clear" w:color="auto" w:fill="F8F9FA"/>
              <w:spacing w:line="540" w:lineRule="atLeast"/>
              <w:rPr>
                <w:rFonts w:ascii="inherit" w:hAnsi="inherit"/>
                <w:color w:val="1F1F1F"/>
                <w:sz w:val="28"/>
              </w:rPr>
            </w:pPr>
            <w:r w:rsidRPr="00B115E7">
              <w:rPr>
                <w:rStyle w:val="y2iqfc"/>
                <w:rFonts w:ascii="inherit" w:hAnsi="inherit"/>
                <w:color w:val="1F1F1F"/>
                <w:sz w:val="28"/>
                <w:lang w:val="en"/>
              </w:rPr>
              <w:t>Differentiate between bacterial diseases and other diseases</w:t>
            </w:r>
          </w:p>
          <w:p w:rsidR="00525EC6" w:rsidRPr="00EC7169" w:rsidRDefault="00525EC6" w:rsidP="008953CA">
            <w:pPr>
              <w:autoSpaceDE w:val="0"/>
              <w:autoSpaceDN w:val="0"/>
              <w:adjustRightInd w:val="0"/>
              <w:ind w:left="1530" w:right="177"/>
              <w:jc w:val="both"/>
              <w:rPr>
                <w:rFonts w:ascii="Simplified Arabic" w:eastAsia="Calibri" w:hAnsi="Simplified Arabic" w:cs="Simplified Arabic"/>
                <w:b/>
                <w:bCs/>
                <w:sz w:val="22"/>
                <w:szCs w:val="22"/>
                <w:rtl/>
                <w:lang w:bidi="ar-IQ"/>
              </w:rPr>
            </w:pP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525EC6" w:rsidRPr="00B80B61" w:rsidTr="008953CA">
        <w:trPr>
          <w:gridAfter w:val="1"/>
          <w:wAfter w:w="142" w:type="dxa"/>
        </w:trPr>
        <w:tc>
          <w:tcPr>
            <w:tcW w:w="2447" w:type="dxa"/>
            <w:gridSpan w:val="2"/>
            <w:shd w:val="clear" w:color="auto" w:fill="auto"/>
          </w:tcPr>
          <w:p w:rsidR="00525EC6" w:rsidRPr="00B80B61" w:rsidRDefault="00525EC6" w:rsidP="008953C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7476" w:type="dxa"/>
            <w:gridSpan w:val="7"/>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525EC6" w:rsidRPr="00B115E7" w:rsidRDefault="00525EC6" w:rsidP="008953CA">
            <w:pPr>
              <w:pStyle w:val="HTMLPreformatted"/>
              <w:shd w:val="clear" w:color="auto" w:fill="F8F9FA"/>
              <w:spacing w:line="540" w:lineRule="atLeast"/>
              <w:rPr>
                <w:rStyle w:val="y2iqfc"/>
                <w:rFonts w:ascii="inherit" w:hAnsi="inherit"/>
                <w:color w:val="1F1F1F"/>
                <w:sz w:val="28"/>
                <w:lang w:val="en"/>
              </w:rPr>
            </w:pPr>
            <w:r w:rsidRPr="00B115E7">
              <w:rPr>
                <w:rStyle w:val="y2iqfc"/>
                <w:rFonts w:ascii="inherit" w:hAnsi="inherit"/>
                <w:color w:val="1F1F1F"/>
                <w:sz w:val="28"/>
                <w:lang w:val="en"/>
              </w:rPr>
              <w:lastRenderedPageBreak/>
              <w:t>Behavioral change among students through their classroom participation, extracurricular activities, and distribution</w:t>
            </w:r>
          </w:p>
          <w:p w:rsidR="00525EC6" w:rsidRPr="00B115E7" w:rsidRDefault="00525EC6" w:rsidP="008953CA">
            <w:pPr>
              <w:pStyle w:val="HTMLPreformatted"/>
              <w:shd w:val="clear" w:color="auto" w:fill="F8F9FA"/>
              <w:spacing w:line="540" w:lineRule="atLeast"/>
              <w:rPr>
                <w:rStyle w:val="y2iqfc"/>
                <w:rFonts w:ascii="inherit" w:hAnsi="inherit"/>
                <w:color w:val="1F1F1F"/>
                <w:sz w:val="28"/>
                <w:lang w:val="en"/>
              </w:rPr>
            </w:pPr>
            <w:r w:rsidRPr="00B115E7">
              <w:rPr>
                <w:rStyle w:val="y2iqfc"/>
                <w:rFonts w:ascii="inherit" w:hAnsi="inherit"/>
                <w:color w:val="1F1F1F"/>
                <w:sz w:val="28"/>
                <w:lang w:val="en"/>
              </w:rPr>
              <w:t>They take turns during the lecture to achieve their understanding of the vocabulary presented to them during the lesson</w:t>
            </w:r>
          </w:p>
          <w:p w:rsidR="00525EC6" w:rsidRPr="00B115E7" w:rsidRDefault="00525EC6" w:rsidP="008953CA">
            <w:pPr>
              <w:pStyle w:val="HTMLPreformatted"/>
              <w:shd w:val="clear" w:color="auto" w:fill="F8F9FA"/>
              <w:spacing w:line="540" w:lineRule="atLeast"/>
              <w:rPr>
                <w:rStyle w:val="y2iqfc"/>
                <w:rFonts w:ascii="inherit" w:hAnsi="inherit"/>
                <w:color w:val="1F1F1F"/>
                <w:sz w:val="28"/>
                <w:lang w:val="en"/>
              </w:rPr>
            </w:pPr>
            <w:r w:rsidRPr="00B115E7">
              <w:rPr>
                <w:rStyle w:val="y2iqfc"/>
                <w:rFonts w:ascii="inherit" w:hAnsi="inherit"/>
                <w:color w:val="1F1F1F"/>
                <w:sz w:val="28"/>
                <w:lang w:val="en"/>
              </w:rPr>
              <w:t xml:space="preserve"> In addition to using various educational methods to develop their scientific skills and thinking abilities</w:t>
            </w:r>
          </w:p>
          <w:p w:rsidR="00525EC6" w:rsidRPr="00B115E7" w:rsidRDefault="00525EC6" w:rsidP="008953CA">
            <w:pPr>
              <w:pStyle w:val="HTMLPreformatted"/>
              <w:shd w:val="clear" w:color="auto" w:fill="F8F9FA"/>
              <w:spacing w:line="540" w:lineRule="atLeast"/>
              <w:rPr>
                <w:rFonts w:ascii="inherit" w:hAnsi="inherit"/>
                <w:color w:val="1F1F1F"/>
                <w:sz w:val="28"/>
              </w:rPr>
            </w:pPr>
            <w:r w:rsidRPr="00B115E7">
              <w:rPr>
                <w:rStyle w:val="y2iqfc"/>
                <w:rFonts w:ascii="inherit" w:hAnsi="inherit"/>
                <w:color w:val="1F1F1F"/>
                <w:sz w:val="28"/>
                <w:lang w:val="en"/>
              </w:rPr>
              <w:t>Discussion and conclusion</w:t>
            </w:r>
          </w:p>
          <w:p w:rsidR="00525EC6" w:rsidRPr="00B80B61" w:rsidRDefault="00525EC6" w:rsidP="008953CA">
            <w:pPr>
              <w:shd w:val="clear" w:color="auto" w:fill="FFFFFF"/>
              <w:autoSpaceDE w:val="0"/>
              <w:autoSpaceDN w:val="0"/>
              <w:adjustRightInd w:val="0"/>
              <w:ind w:left="720" w:right="180"/>
              <w:jc w:val="both"/>
              <w:rPr>
                <w:rFonts w:ascii="Cambria" w:eastAsia="Calibri" w:hAnsi="Cambria" w:cs="Times New Roman"/>
                <w:color w:val="000000"/>
                <w:sz w:val="28"/>
                <w:szCs w:val="28"/>
                <w:rtl/>
                <w:lang w:bidi="ar-IQ"/>
              </w:rPr>
            </w:pP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525EC6" w:rsidRPr="00B80B61" w:rsidTr="008953CA">
        <w:trPr>
          <w:trHeight w:val="182"/>
        </w:trPr>
        <w:tc>
          <w:tcPr>
            <w:tcW w:w="1712" w:type="dxa"/>
            <w:shd w:val="clear" w:color="auto" w:fill="BDD6EE"/>
          </w:tcPr>
          <w:p w:rsidR="00525EC6" w:rsidRPr="00897803" w:rsidRDefault="00525EC6" w:rsidP="008953C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1184" w:type="dxa"/>
            <w:gridSpan w:val="2"/>
            <w:shd w:val="clear" w:color="auto" w:fill="BDD6EE"/>
          </w:tcPr>
          <w:p w:rsidR="00525EC6" w:rsidRPr="00897803" w:rsidRDefault="00525EC6" w:rsidP="008953C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908" w:type="dxa"/>
            <w:gridSpan w:val="3"/>
            <w:shd w:val="clear" w:color="auto" w:fill="BDD6EE"/>
          </w:tcPr>
          <w:p w:rsidR="00525EC6" w:rsidRPr="00897803" w:rsidRDefault="00525EC6" w:rsidP="008953C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418" w:type="dxa"/>
            <w:shd w:val="clear" w:color="auto" w:fill="BDD6EE"/>
          </w:tcPr>
          <w:p w:rsidR="00525EC6" w:rsidRPr="00897803" w:rsidRDefault="00525EC6" w:rsidP="008953C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709" w:type="dxa"/>
            <w:shd w:val="clear" w:color="auto" w:fill="BDD6EE"/>
          </w:tcPr>
          <w:p w:rsidR="00525EC6" w:rsidRPr="00897803" w:rsidRDefault="00525EC6" w:rsidP="008953CA">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134" w:type="dxa"/>
            <w:gridSpan w:val="2"/>
            <w:shd w:val="clear" w:color="auto" w:fill="BDD6EE"/>
          </w:tcPr>
          <w:p w:rsidR="00525EC6" w:rsidRPr="00897803" w:rsidRDefault="00525EC6" w:rsidP="008953C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w:t>
            </w:r>
          </w:p>
        </w:tc>
        <w:tc>
          <w:tcPr>
            <w:tcW w:w="1184" w:type="dxa"/>
            <w:gridSpan w:val="2"/>
            <w:shd w:val="clear" w:color="auto" w:fill="auto"/>
          </w:tcPr>
          <w:p w:rsidR="00525EC6" w:rsidRPr="00B80B61"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Pr>
                <w:rFonts w:asciiTheme="majorBidi" w:eastAsia="Calibri" w:hAnsiTheme="majorBidi" w:cstheme="majorBidi"/>
                <w:color w:val="000000"/>
                <w:sz w:val="24"/>
                <w:szCs w:val="24"/>
                <w:lang w:bidi="ar-IQ"/>
              </w:rPr>
              <w:t xml:space="preserve"> </w:t>
            </w:r>
            <w:r>
              <w:rPr>
                <w:rFonts w:cs="Times New Roman"/>
                <w:b/>
                <w:bCs/>
                <w:sz w:val="32"/>
                <w:szCs w:val="32"/>
              </w:rPr>
              <w:t>purpose and philosophy</w:t>
            </w:r>
          </w:p>
          <w:p w:rsidR="00525EC6" w:rsidRPr="00AD4E13" w:rsidRDefault="00525EC6" w:rsidP="008953CA">
            <w:pPr>
              <w:shd w:val="clear" w:color="auto" w:fill="FFFFFF"/>
              <w:autoSpaceDE w:val="0"/>
              <w:autoSpaceDN w:val="0"/>
              <w:adjustRightInd w:val="0"/>
              <w:ind w:left="159" w:right="183"/>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Pr>
                <w:rFonts w:cs="Times New Roman"/>
                <w:b/>
                <w:bCs/>
                <w:sz w:val="32"/>
                <w:szCs w:val="32"/>
              </w:rPr>
              <w:t>Laboratory safety</w:t>
            </w:r>
          </w:p>
          <w:p w:rsidR="00525EC6" w:rsidRPr="00AD4E13" w:rsidRDefault="00525EC6" w:rsidP="008953CA">
            <w:pPr>
              <w:shd w:val="clear" w:color="auto" w:fill="FFFFFF"/>
              <w:autoSpaceDE w:val="0"/>
              <w:autoSpaceDN w:val="0"/>
              <w:adjustRightInd w:val="0"/>
              <w:ind w:right="115"/>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3,4,5</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autoSpaceDE w:val="0"/>
              <w:autoSpaceDN w:val="0"/>
              <w:adjustRightInd w:val="0"/>
              <w:rPr>
                <w:rFonts w:cs="Times New Roman"/>
                <w:b/>
                <w:bCs/>
                <w:sz w:val="32"/>
                <w:szCs w:val="32"/>
              </w:rPr>
            </w:pPr>
            <w:r>
              <w:rPr>
                <w:rFonts w:cs="Times New Roman"/>
                <w:b/>
                <w:bCs/>
                <w:sz w:val="32"/>
                <w:szCs w:val="32"/>
              </w:rPr>
              <w:t>Selection, collection, and transport of specimens</w:t>
            </w:r>
          </w:p>
          <w:p w:rsidR="00525EC6" w:rsidRDefault="00525EC6" w:rsidP="008953CA">
            <w:pPr>
              <w:shd w:val="clear" w:color="auto" w:fill="FFFFFF"/>
              <w:autoSpaceDE w:val="0"/>
              <w:autoSpaceDN w:val="0"/>
              <w:adjustRightInd w:val="0"/>
              <w:ind w:right="-426"/>
              <w:rPr>
                <w:rFonts w:cs="Times New Roman"/>
                <w:b/>
                <w:bCs/>
                <w:sz w:val="32"/>
                <w:szCs w:val="32"/>
              </w:rPr>
            </w:pPr>
            <w:r>
              <w:rPr>
                <w:rFonts w:cs="Times New Roman"/>
                <w:b/>
                <w:bCs/>
                <w:sz w:val="32"/>
                <w:szCs w:val="32"/>
              </w:rPr>
              <w:t>for microbiological examination</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Pr>
                <w:rFonts w:cs="Times New Roman"/>
                <w:b/>
                <w:bCs/>
                <w:sz w:val="32"/>
                <w:szCs w:val="32"/>
              </w:rPr>
              <w:t>Cultivation and Isolation of Viable Pathogen</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7,8,9</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autoSpaceDE w:val="0"/>
              <w:autoSpaceDN w:val="0"/>
              <w:adjustRightInd w:val="0"/>
              <w:rPr>
                <w:rFonts w:cs="Times New Roman"/>
                <w:b/>
                <w:bCs/>
                <w:sz w:val="36"/>
                <w:szCs w:val="36"/>
              </w:rPr>
            </w:pPr>
            <w:r>
              <w:rPr>
                <w:rFonts w:cs="Times New Roman"/>
                <w:b/>
                <w:bCs/>
                <w:sz w:val="36"/>
                <w:szCs w:val="36"/>
              </w:rPr>
              <w:t>Microbiological methods for identification of</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Pr>
                <w:rFonts w:cs="Times New Roman"/>
                <w:b/>
                <w:bCs/>
                <w:sz w:val="36"/>
                <w:szCs w:val="36"/>
              </w:rPr>
              <w:lastRenderedPageBreak/>
              <w:t>Microorganisms</w:t>
            </w:r>
            <w:r w:rsidRPr="00AD4E13">
              <w:rPr>
                <w:rFonts w:asciiTheme="majorBidi" w:eastAsia="Calibri" w:hAnsiTheme="majorBidi" w:cstheme="majorBidi"/>
                <w:color w:val="000000"/>
                <w:sz w:val="24"/>
                <w:szCs w:val="24"/>
                <w:rtl/>
                <w:lang w:bidi="ar-IQ"/>
              </w:rPr>
              <w:t xml:space="preserve"> </w:t>
            </w: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11</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Pr>
                <w:rFonts w:cs="Times New Roman"/>
                <w:b/>
                <w:bCs/>
                <w:sz w:val="36"/>
                <w:szCs w:val="36"/>
              </w:rPr>
              <w:t>-</w:t>
            </w:r>
            <w:r>
              <w:rPr>
                <w:rFonts w:cs="Times New Roman"/>
                <w:b/>
                <w:bCs/>
                <w:sz w:val="32"/>
                <w:szCs w:val="32"/>
              </w:rPr>
              <w:t>Antibiotic susceptibility tests</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12,13</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Pr>
                <w:rFonts w:cs="Times New Roman"/>
                <w:b/>
                <w:bCs/>
                <w:sz w:val="32"/>
                <w:szCs w:val="32"/>
              </w:rPr>
              <w:t>-Methods for identification of etiological agents of infectious disease</w:t>
            </w: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14-15</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Pr>
                <w:rFonts w:cs="Times New Roman"/>
                <w:b/>
                <w:bCs/>
                <w:sz w:val="32"/>
                <w:szCs w:val="32"/>
              </w:rPr>
              <w:t>8-Diagnosis by organ system Blood stream infections</w:t>
            </w: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16,17</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374CA8" w:rsidRDefault="00525EC6" w:rsidP="008953CA">
            <w:pPr>
              <w:autoSpaceDE w:val="0"/>
              <w:autoSpaceDN w:val="0"/>
              <w:adjustRightInd w:val="0"/>
              <w:rPr>
                <w:rFonts w:cs="Times New Roman"/>
                <w:b/>
                <w:bCs/>
                <w:sz w:val="32"/>
                <w:szCs w:val="32"/>
              </w:rPr>
            </w:pPr>
            <w:r w:rsidRPr="00374CA8">
              <w:rPr>
                <w:rFonts w:cs="Times New Roman"/>
                <w:b/>
                <w:bCs/>
                <w:sz w:val="32"/>
                <w:szCs w:val="32"/>
              </w:rPr>
              <w:t>Meningitis and other infections of the Central</w:t>
            </w:r>
          </w:p>
          <w:p w:rsidR="00525EC6" w:rsidRPr="00374CA8" w:rsidRDefault="00525EC6" w:rsidP="008953CA">
            <w:pPr>
              <w:shd w:val="clear" w:color="auto" w:fill="FFFFFF"/>
              <w:autoSpaceDE w:val="0"/>
              <w:autoSpaceDN w:val="0"/>
              <w:adjustRightInd w:val="0"/>
              <w:ind w:right="-426"/>
              <w:rPr>
                <w:rFonts w:cs="Times New Roman"/>
                <w:b/>
                <w:bCs/>
                <w:sz w:val="32"/>
                <w:szCs w:val="32"/>
              </w:rPr>
            </w:pPr>
            <w:r w:rsidRPr="00374CA8">
              <w:rPr>
                <w:rFonts w:cs="Times New Roman"/>
                <w:b/>
                <w:bCs/>
                <w:sz w:val="32"/>
                <w:szCs w:val="32"/>
              </w:rPr>
              <w:t>Nervous System (CNS)</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18,19</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374CA8" w:rsidRDefault="00525EC6" w:rsidP="008953CA">
            <w:pPr>
              <w:shd w:val="clear" w:color="auto" w:fill="FFFFFF"/>
              <w:autoSpaceDE w:val="0"/>
              <w:autoSpaceDN w:val="0"/>
              <w:adjustRightInd w:val="0"/>
              <w:ind w:right="-426"/>
              <w:rPr>
                <w:rFonts w:cs="Times New Roman"/>
                <w:b/>
                <w:bCs/>
                <w:sz w:val="32"/>
                <w:szCs w:val="32"/>
              </w:rPr>
            </w:pPr>
            <w:r w:rsidRPr="00374CA8">
              <w:rPr>
                <w:rFonts w:cs="Times New Roman"/>
                <w:b/>
                <w:bCs/>
                <w:sz w:val="32"/>
                <w:szCs w:val="32"/>
              </w:rPr>
              <w:t>10-Diagnosis of bacterial respiratory tract infections</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20,21</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sidRPr="00374CA8">
              <w:rPr>
                <w:rFonts w:cs="Times New Roman"/>
                <w:b/>
                <w:bCs/>
                <w:sz w:val="32"/>
                <w:szCs w:val="32"/>
              </w:rPr>
              <w:t>11-</w:t>
            </w:r>
            <w:r w:rsidRPr="005314DC">
              <w:rPr>
                <w:rFonts w:cs="Times New Roman"/>
                <w:b/>
                <w:bCs/>
                <w:sz w:val="32"/>
                <w:szCs w:val="32"/>
              </w:rPr>
              <w:t>Infection</w:t>
            </w:r>
            <w:r w:rsidRPr="005314DC">
              <w:rPr>
                <w:rFonts w:cs="Times New Roman"/>
                <w:sz w:val="32"/>
                <w:szCs w:val="32"/>
              </w:rPr>
              <w:t xml:space="preserve">s </w:t>
            </w:r>
            <w:r w:rsidRPr="005314DC">
              <w:rPr>
                <w:rFonts w:cs="Times New Roman"/>
                <w:b/>
                <w:bCs/>
                <w:sz w:val="32"/>
                <w:szCs w:val="32"/>
              </w:rPr>
              <w:t xml:space="preserve">of the </w:t>
            </w:r>
            <w:r w:rsidRPr="005314DC">
              <w:rPr>
                <w:rFonts w:cs="Times New Roman"/>
                <w:sz w:val="32"/>
                <w:szCs w:val="32"/>
              </w:rPr>
              <w:t>U</w:t>
            </w:r>
            <w:r w:rsidRPr="005314DC">
              <w:rPr>
                <w:rFonts w:cs="Times New Roman"/>
                <w:b/>
                <w:bCs/>
                <w:sz w:val="32"/>
                <w:szCs w:val="32"/>
              </w:rPr>
              <w:t xml:space="preserve">rinary </w:t>
            </w:r>
            <w:r w:rsidRPr="005314DC">
              <w:rPr>
                <w:rFonts w:cs="Times New Roman"/>
                <w:sz w:val="32"/>
                <w:szCs w:val="32"/>
              </w:rPr>
              <w:t>T</w:t>
            </w:r>
            <w:r w:rsidRPr="005314DC">
              <w:rPr>
                <w:rFonts w:cs="Times New Roman"/>
                <w:b/>
                <w:bCs/>
                <w:sz w:val="32"/>
                <w:szCs w:val="32"/>
              </w:rPr>
              <w:t>ract</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22</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r>
              <w:rPr>
                <w:rFonts w:cs="Times New Roman"/>
                <w:b/>
                <w:bCs/>
                <w:sz w:val="32"/>
                <w:szCs w:val="32"/>
              </w:rPr>
              <w:t>12-</w:t>
            </w:r>
            <w:r w:rsidRPr="005314DC">
              <w:rPr>
                <w:rFonts w:cs="Times New Roman"/>
                <w:b/>
                <w:bCs/>
                <w:sz w:val="28"/>
                <w:szCs w:val="28"/>
              </w:rPr>
              <w:t>Genital tract infections</w:t>
            </w: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23,24</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cs="Times New Roman"/>
                <w:b/>
                <w:bCs/>
                <w:sz w:val="32"/>
                <w:szCs w:val="32"/>
              </w:rPr>
            </w:pPr>
            <w:r w:rsidRPr="005314DC">
              <w:rPr>
                <w:rFonts w:cs="Times New Roman"/>
                <w:b/>
                <w:bCs/>
                <w:sz w:val="28"/>
                <w:szCs w:val="28"/>
              </w:rPr>
              <w:t>13-</w:t>
            </w:r>
            <w:r w:rsidRPr="005314DC">
              <w:rPr>
                <w:rFonts w:cs="Times New Roman"/>
                <w:b/>
                <w:bCs/>
                <w:sz w:val="32"/>
                <w:szCs w:val="32"/>
              </w:rPr>
              <w:t>Bacterial Infections of the Gastrointestinal (GI) Tract</w:t>
            </w:r>
          </w:p>
          <w:p w:rsidR="00525EC6" w:rsidRPr="00AD4E13" w:rsidRDefault="00525EC6" w:rsidP="00525EC6">
            <w:pPr>
              <w:pStyle w:val="ListParagraph"/>
              <w:numPr>
                <w:ilvl w:val="1"/>
                <w:numId w:val="12"/>
              </w:numPr>
              <w:shd w:val="clear" w:color="auto" w:fill="FFFFFF"/>
              <w:autoSpaceDE w:val="0"/>
              <w:autoSpaceDN w:val="0"/>
              <w:adjustRightInd w:val="0"/>
              <w:ind w:right="236"/>
              <w:jc w:val="both"/>
              <w:rPr>
                <w:rFonts w:asciiTheme="majorBid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25</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r>
              <w:rPr>
                <w:rFonts w:cs="Times New Roman"/>
                <w:b/>
                <w:bCs/>
                <w:sz w:val="32"/>
                <w:szCs w:val="32"/>
              </w:rPr>
              <w:t>14-</w:t>
            </w:r>
            <w:r w:rsidRPr="005314DC">
              <w:rPr>
                <w:rFonts w:ascii="TimesNewRomanPS-BoldMT" w:hAnsi="TimesNewRomanPS-BoldMT" w:cs="TimesNewRomanPS-BoldMT"/>
                <w:b/>
                <w:bCs/>
                <w:sz w:val="32"/>
                <w:szCs w:val="32"/>
              </w:rPr>
              <w:t>Bacterial infections of eyes, ears, &amp; sinuses</w:t>
            </w:r>
          </w:p>
          <w:p w:rsidR="00525EC6" w:rsidRPr="00AD4E13" w:rsidRDefault="00525EC6" w:rsidP="00525EC6">
            <w:pPr>
              <w:pStyle w:val="ListParagraph"/>
              <w:numPr>
                <w:ilvl w:val="1"/>
                <w:numId w:val="12"/>
              </w:numPr>
              <w:ind w:right="425"/>
              <w:rPr>
                <w:rFonts w:asciiTheme="majorBidi" w:hAnsiTheme="majorBidi" w:cstheme="majorBidi"/>
                <w:sz w:val="24"/>
                <w:szCs w:val="24"/>
                <w:rtl/>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26</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 Theory </w:t>
            </w:r>
            <w:r>
              <w:rPr>
                <w:rFonts w:ascii="Cambria" w:eastAsia="Calibri" w:hAnsi="Cambria" w:cs="Times New Roman"/>
                <w:color w:val="000000"/>
                <w:sz w:val="28"/>
                <w:szCs w:val="28"/>
                <w:lang w:bidi="ar-IQ"/>
              </w:rPr>
              <w:lastRenderedPageBreak/>
              <w:t>+4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r w:rsidRPr="005314DC">
              <w:rPr>
                <w:rFonts w:ascii="TimesNewRomanPS-BoldMT" w:hAnsi="TimesNewRomanPS-BoldMT" w:cs="TimesNewRomanPS-BoldMT"/>
                <w:b/>
                <w:bCs/>
                <w:sz w:val="32"/>
                <w:szCs w:val="32"/>
              </w:rPr>
              <w:lastRenderedPageBreak/>
              <w:t>Skin, Soft tissue and wound infection</w:t>
            </w:r>
          </w:p>
          <w:p w:rsidR="00525EC6" w:rsidRPr="00AD4E13" w:rsidRDefault="00525EC6" w:rsidP="008953CA">
            <w:pPr>
              <w:tabs>
                <w:tab w:val="left" w:pos="1020"/>
              </w:tabs>
              <w:rPr>
                <w:rFonts w:asciiTheme="majorBidi" w:eastAsia="Calibri" w:hAnsiTheme="majorBidi" w:cstheme="majorBidi"/>
                <w:sz w:val="24"/>
                <w:szCs w:val="24"/>
                <w:rtl/>
                <w:lang w:bidi="ar-IQ"/>
              </w:rPr>
            </w:pPr>
            <w:r w:rsidRPr="00AD4E13">
              <w:rPr>
                <w:rFonts w:asciiTheme="majorBidi" w:eastAsia="Calibri" w:hAnsiTheme="majorBidi" w:cstheme="majorBidi"/>
                <w:sz w:val="24"/>
                <w:szCs w:val="24"/>
                <w:lang w:bidi="ar-IQ"/>
              </w:rPr>
              <w:lastRenderedPageBreak/>
              <w:tab/>
            </w: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lastRenderedPageBreak/>
              <w:t>27</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5314DC" w:rsidRDefault="00525EC6" w:rsidP="008953CA">
            <w:pPr>
              <w:autoSpaceDE w:val="0"/>
              <w:autoSpaceDN w:val="0"/>
              <w:adjustRightInd w:val="0"/>
              <w:rPr>
                <w:rFonts w:ascii="TimesNewRomanPS-BoldMT" w:hAnsi="TimesNewRomanPS-BoldMT" w:cs="TimesNewRomanPS-BoldMT"/>
                <w:b/>
                <w:bCs/>
                <w:sz w:val="32"/>
                <w:szCs w:val="32"/>
              </w:rPr>
            </w:pPr>
            <w:r w:rsidRPr="005314DC">
              <w:rPr>
                <w:rFonts w:ascii="TimesNewRomanPS-BoldMT" w:hAnsi="TimesNewRomanPS-BoldMT" w:cs="TimesNewRomanPS-BoldMT"/>
                <w:b/>
                <w:bCs/>
                <w:sz w:val="32"/>
                <w:szCs w:val="32"/>
              </w:rPr>
              <w:t>Normally Sterile Body Fluids, Bone and Bone</w:t>
            </w:r>
          </w:p>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r w:rsidRPr="005314DC">
              <w:rPr>
                <w:rFonts w:ascii="TimesNewRomanPS-BoldMT" w:hAnsi="TimesNewRomanPS-BoldMT" w:cs="TimesNewRomanPS-BoldMT"/>
                <w:b/>
                <w:bCs/>
                <w:sz w:val="32"/>
                <w:szCs w:val="32"/>
              </w:rPr>
              <w:t>Marrow, and Solid Tissues</w:t>
            </w:r>
          </w:p>
          <w:p w:rsidR="00525EC6" w:rsidRPr="00AD4E13" w:rsidRDefault="00525EC6" w:rsidP="008953CA">
            <w:pPr>
              <w:ind w:right="425" w:hanging="2"/>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28</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r w:rsidRPr="005314DC">
              <w:rPr>
                <w:rFonts w:ascii="TimesNewRomanPS-BoldMT" w:hAnsi="TimesNewRomanPS-BoldMT" w:cs="TimesNewRomanPS-BoldMT"/>
                <w:b/>
                <w:bCs/>
                <w:sz w:val="32"/>
                <w:szCs w:val="32"/>
              </w:rPr>
              <w:t>Laboratory Methods for diagnosis of Parasitic Infections</w:t>
            </w:r>
          </w:p>
          <w:p w:rsidR="00525EC6" w:rsidRPr="00AD4E13" w:rsidRDefault="00525EC6" w:rsidP="008953CA">
            <w:pPr>
              <w:ind w:right="425" w:hanging="2"/>
              <w:rPr>
                <w:rFonts w:asciiTheme="majorBidi" w:hAnsiTheme="majorBidi" w:cstheme="majorBidi"/>
                <w:sz w:val="24"/>
                <w:szCs w:val="24"/>
                <w:rtl/>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29</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Pr="00374CA8" w:rsidRDefault="00525EC6" w:rsidP="008953CA">
            <w:pPr>
              <w:shd w:val="clear" w:color="auto" w:fill="FFFFFF"/>
              <w:autoSpaceDE w:val="0"/>
              <w:autoSpaceDN w:val="0"/>
              <w:adjustRightInd w:val="0"/>
              <w:ind w:right="-426"/>
              <w:rPr>
                <w:rFonts w:cs="Times New Roman"/>
                <w:b/>
                <w:bCs/>
                <w:sz w:val="32"/>
                <w:szCs w:val="32"/>
              </w:rPr>
            </w:pPr>
            <w:r w:rsidRPr="00AD4E13">
              <w:rPr>
                <w:rFonts w:asciiTheme="majorBidi" w:hAnsiTheme="majorBidi" w:cstheme="majorBidi"/>
                <w:sz w:val="24"/>
                <w:szCs w:val="24"/>
                <w:rtl/>
              </w:rPr>
              <w:t xml:space="preserve"> </w:t>
            </w:r>
            <w:r>
              <w:rPr>
                <w:rFonts w:ascii="TimesNewRomanPS-BoldMT" w:hAnsi="TimesNewRomanPS-BoldMT" w:cs="TimesNewRomanPS-BoldMT"/>
                <w:b/>
                <w:bCs/>
                <w:sz w:val="32"/>
                <w:szCs w:val="32"/>
              </w:rPr>
              <w:t xml:space="preserve"> </w:t>
            </w:r>
            <w:r w:rsidRPr="005314DC">
              <w:rPr>
                <w:rFonts w:ascii="TimesNewRomanPS-BoldMT" w:hAnsi="TimesNewRomanPS-BoldMT" w:cs="TimesNewRomanPS-BoldMT"/>
                <w:b/>
                <w:bCs/>
                <w:sz w:val="32"/>
                <w:szCs w:val="32"/>
              </w:rPr>
              <w:t>Lab Methods in basic Mycology</w:t>
            </w:r>
          </w:p>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p>
          <w:p w:rsidR="00525EC6" w:rsidRPr="00AD4E13" w:rsidRDefault="00525EC6" w:rsidP="008953CA">
            <w:pPr>
              <w:tabs>
                <w:tab w:val="num" w:pos="3492"/>
              </w:tabs>
              <w:ind w:left="792" w:right="425"/>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Theory +4 Practice</w:t>
            </w:r>
          </w:p>
        </w:tc>
        <w:tc>
          <w:tcPr>
            <w:tcW w:w="3908" w:type="dxa"/>
            <w:gridSpan w:val="3"/>
            <w:shd w:val="clear" w:color="auto" w:fill="auto"/>
          </w:tcPr>
          <w:p w:rsidR="00525EC6" w:rsidRDefault="00525EC6" w:rsidP="008953CA">
            <w:pPr>
              <w:shd w:val="clear" w:color="auto" w:fill="FFFFFF"/>
              <w:autoSpaceDE w:val="0"/>
              <w:autoSpaceDN w:val="0"/>
              <w:adjustRightInd w:val="0"/>
              <w:ind w:right="-426"/>
              <w:rPr>
                <w:rFonts w:ascii="TimesNewRomanPS-BoldMT" w:hAnsi="TimesNewRomanPS-BoldMT" w:cs="TimesNewRomanPS-BoldMT"/>
                <w:b/>
                <w:bCs/>
                <w:sz w:val="32"/>
                <w:szCs w:val="32"/>
              </w:rPr>
            </w:pPr>
            <w:r w:rsidRPr="00AD4E13">
              <w:rPr>
                <w:rFonts w:asciiTheme="majorBidi" w:hAnsiTheme="majorBidi" w:cstheme="majorBidi"/>
                <w:sz w:val="24"/>
                <w:szCs w:val="24"/>
                <w:rtl/>
              </w:rPr>
              <w:t xml:space="preserve">  </w:t>
            </w:r>
            <w:r w:rsidRPr="005314DC">
              <w:rPr>
                <w:rFonts w:ascii="TimesNewRomanPS-BoldMT" w:hAnsi="TimesNewRomanPS-BoldMT" w:cs="TimesNewRomanPS-BoldMT"/>
                <w:b/>
                <w:bCs/>
                <w:sz w:val="32"/>
                <w:szCs w:val="32"/>
              </w:rPr>
              <w:t>Lab Methods in basic Virology</w:t>
            </w:r>
          </w:p>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ind w:right="425" w:hanging="2"/>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trHeight w:val="181"/>
        </w:trPr>
        <w:tc>
          <w:tcPr>
            <w:tcW w:w="1712"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84" w:type="dxa"/>
            <w:gridSpan w:val="2"/>
            <w:shd w:val="clear" w:color="auto" w:fill="auto"/>
          </w:tcPr>
          <w:p w:rsidR="00525EC6" w:rsidRDefault="00525EC6" w:rsidP="008953CA">
            <w:pPr>
              <w:shd w:val="clear" w:color="auto" w:fill="FFFFFF"/>
              <w:tabs>
                <w:tab w:val="left" w:pos="974"/>
                <w:tab w:val="left" w:pos="1584"/>
              </w:tabs>
              <w:autoSpaceDE w:val="0"/>
              <w:autoSpaceDN w:val="0"/>
              <w:adjustRightInd w:val="0"/>
              <w:jc w:val="both"/>
              <w:rPr>
                <w:rFonts w:ascii="Cambria" w:eastAsia="Calibri" w:hAnsi="Cambria" w:cs="Times New Roman"/>
                <w:color w:val="000000"/>
                <w:sz w:val="28"/>
                <w:szCs w:val="28"/>
                <w:lang w:bidi="ar-IQ"/>
              </w:rPr>
            </w:pPr>
          </w:p>
        </w:tc>
        <w:tc>
          <w:tcPr>
            <w:tcW w:w="3908" w:type="dxa"/>
            <w:gridSpan w:val="3"/>
            <w:shd w:val="clear" w:color="auto" w:fill="auto"/>
          </w:tcPr>
          <w:p w:rsidR="00525EC6" w:rsidRPr="00AD4E13" w:rsidRDefault="00525EC6" w:rsidP="008953CA">
            <w:pPr>
              <w:shd w:val="clear" w:color="auto" w:fill="FFFFFF"/>
              <w:autoSpaceDE w:val="0"/>
              <w:autoSpaceDN w:val="0"/>
              <w:adjustRightInd w:val="0"/>
              <w:ind w:left="159" w:right="236"/>
              <w:jc w:val="both"/>
              <w:rPr>
                <w:rFonts w:asciiTheme="majorBidi" w:eastAsia="Calibri" w:hAnsiTheme="majorBidi" w:cstheme="majorBidi"/>
                <w:color w:val="000000"/>
                <w:sz w:val="24"/>
                <w:szCs w:val="24"/>
                <w:rtl/>
                <w:lang w:bidi="ar-IQ"/>
              </w:rPr>
            </w:pPr>
          </w:p>
        </w:tc>
        <w:tc>
          <w:tcPr>
            <w:tcW w:w="1418"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709" w:type="dxa"/>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34" w:type="dxa"/>
            <w:gridSpan w:val="2"/>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525EC6" w:rsidRPr="00B80B61" w:rsidTr="008953CA">
        <w:trPr>
          <w:gridAfter w:val="1"/>
          <w:wAfter w:w="142" w:type="dxa"/>
        </w:trPr>
        <w:tc>
          <w:tcPr>
            <w:tcW w:w="9923" w:type="dxa"/>
            <w:gridSpan w:val="9"/>
            <w:shd w:val="clear" w:color="auto" w:fill="auto"/>
          </w:tcPr>
          <w:p w:rsidR="00525EC6" w:rsidRPr="00852557" w:rsidRDefault="00525EC6" w:rsidP="008953CA">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525EC6" w:rsidRPr="00B80B61" w:rsidTr="008953CA">
        <w:trPr>
          <w:gridAfter w:val="1"/>
          <w:wAfter w:w="142" w:type="dxa"/>
        </w:trPr>
        <w:tc>
          <w:tcPr>
            <w:tcW w:w="9923" w:type="dxa"/>
            <w:gridSpan w:val="9"/>
            <w:shd w:val="clear" w:color="auto" w:fill="DEEAF6"/>
          </w:tcPr>
          <w:p w:rsidR="00525EC6" w:rsidRPr="00B80B61" w:rsidRDefault="00525EC6" w:rsidP="008953C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525EC6" w:rsidRPr="00B80B61" w:rsidTr="008953CA">
        <w:trPr>
          <w:gridAfter w:val="1"/>
          <w:wAfter w:w="142" w:type="dxa"/>
        </w:trPr>
        <w:tc>
          <w:tcPr>
            <w:tcW w:w="5812" w:type="dxa"/>
            <w:gridSpan w:val="5"/>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111" w:type="dxa"/>
            <w:gridSpan w:val="4"/>
            <w:shd w:val="clear" w:color="auto" w:fill="auto"/>
          </w:tcPr>
          <w:p w:rsidR="00525EC6" w:rsidRDefault="00525EC6" w:rsidP="008953CA">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المنهج الوزاري لمادة علم الاحياء المجهرية التشخيصية (مادة تقويمية) المزود عبر الرابط الوزاري</w:t>
            </w:r>
          </w:p>
          <w:p w:rsidR="00525EC6" w:rsidRPr="00B80B61" w:rsidRDefault="00696CFF" w:rsidP="008953CA">
            <w:pPr>
              <w:shd w:val="clear" w:color="auto" w:fill="FFFFFF"/>
              <w:autoSpaceDE w:val="0"/>
              <w:autoSpaceDN w:val="0"/>
              <w:adjustRightInd w:val="0"/>
              <w:ind w:left="720" w:right="180"/>
              <w:jc w:val="both"/>
              <w:rPr>
                <w:rFonts w:ascii="Cambria" w:eastAsia="Calibri" w:hAnsi="Cambria" w:cs="Times New Roman"/>
                <w:color w:val="000000"/>
                <w:sz w:val="28"/>
                <w:szCs w:val="28"/>
                <w:rtl/>
                <w:lang w:bidi="ar-IQ"/>
              </w:rPr>
            </w:pPr>
            <w:hyperlink r:id="rId88" w:history="1">
              <w:r w:rsidR="00525EC6" w:rsidRPr="00980CF0">
                <w:rPr>
                  <w:rStyle w:val="Hyperlink"/>
                  <w:rFonts w:ascii="Cambria" w:eastAsia="Calibri" w:hAnsi="Cambria" w:cs="Times New Roman"/>
                  <w:sz w:val="28"/>
                  <w:szCs w:val="28"/>
                  <w:lang w:bidi="ar-IQ"/>
                </w:rPr>
                <w:t>https://hmt.mtu.edu.iq/e-learning</w:t>
              </w:r>
              <w:r w:rsidR="00525EC6" w:rsidRPr="00980CF0">
                <w:rPr>
                  <w:rStyle w:val="Hyperlink"/>
                  <w:rFonts w:ascii="Cambria" w:eastAsia="Calibri" w:hAnsi="Cambria" w:cs="Times New Roman"/>
                  <w:sz w:val="28"/>
                  <w:szCs w:val="28"/>
                  <w:rtl/>
                  <w:lang w:bidi="ar-IQ"/>
                </w:rPr>
                <w:t>/</w:t>
              </w:r>
            </w:hyperlink>
            <w:r w:rsidR="00525EC6">
              <w:rPr>
                <w:rFonts w:ascii="Cambria" w:eastAsia="Calibri" w:hAnsi="Cambria" w:cs="Times New Roman" w:hint="cs"/>
                <w:color w:val="000000"/>
                <w:sz w:val="28"/>
                <w:szCs w:val="28"/>
                <w:rtl/>
                <w:lang w:bidi="ar-IQ"/>
              </w:rPr>
              <w:t xml:space="preserve"> </w:t>
            </w:r>
          </w:p>
        </w:tc>
      </w:tr>
      <w:tr w:rsidR="00525EC6" w:rsidRPr="00B80B61" w:rsidTr="008953CA">
        <w:trPr>
          <w:gridAfter w:val="1"/>
          <w:wAfter w:w="142" w:type="dxa"/>
        </w:trPr>
        <w:tc>
          <w:tcPr>
            <w:tcW w:w="5812" w:type="dxa"/>
            <w:gridSpan w:val="5"/>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111" w:type="dxa"/>
            <w:gridSpan w:val="4"/>
            <w:shd w:val="clear" w:color="auto" w:fill="auto"/>
          </w:tcPr>
          <w:p w:rsidR="00525EC6" w:rsidRDefault="00525EC6" w:rsidP="008953CA">
            <w:pPr>
              <w:autoSpaceDE w:val="0"/>
              <w:autoSpaceDN w:val="0"/>
              <w:adjustRightInd w:val="0"/>
              <w:rPr>
                <w:rFonts w:cs="Times New Roman"/>
                <w:sz w:val="28"/>
                <w:szCs w:val="28"/>
              </w:rPr>
            </w:pPr>
            <w:r>
              <w:rPr>
                <w:rFonts w:cs="Times New Roman"/>
                <w:sz w:val="28"/>
                <w:szCs w:val="28"/>
              </w:rPr>
              <w:t xml:space="preserve"> Jawetz, R., J.L. Melnick, and E.A. Adelberg, Review of Medical Microbiology, Twenty-Eighth Edition, 2019.</w:t>
            </w:r>
          </w:p>
          <w:p w:rsidR="00525EC6" w:rsidRPr="00B80B61" w:rsidRDefault="00525EC6" w:rsidP="008953CA">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p>
        </w:tc>
      </w:tr>
      <w:tr w:rsidR="00525EC6" w:rsidRPr="00B80B61" w:rsidTr="008953CA">
        <w:trPr>
          <w:gridAfter w:val="1"/>
          <w:wAfter w:w="142" w:type="dxa"/>
        </w:trPr>
        <w:tc>
          <w:tcPr>
            <w:tcW w:w="5812" w:type="dxa"/>
            <w:gridSpan w:val="5"/>
            <w:shd w:val="clear" w:color="auto" w:fill="auto"/>
          </w:tcPr>
          <w:p w:rsidR="00525EC6" w:rsidRPr="00B80B61" w:rsidRDefault="00525EC6" w:rsidP="008953C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4111" w:type="dxa"/>
            <w:gridSpan w:val="4"/>
            <w:shd w:val="clear" w:color="auto" w:fill="auto"/>
          </w:tcPr>
          <w:p w:rsidR="00525EC6" w:rsidRDefault="00525EC6" w:rsidP="008953CA">
            <w:pPr>
              <w:autoSpaceDE w:val="0"/>
              <w:autoSpaceDN w:val="0"/>
              <w:adjustRightInd w:val="0"/>
              <w:rPr>
                <w:rFonts w:cs="Times New Roman"/>
                <w:sz w:val="28"/>
                <w:szCs w:val="28"/>
              </w:rPr>
            </w:pPr>
            <w:r>
              <w:rPr>
                <w:rFonts w:cs="Times New Roman" w:hint="cs"/>
                <w:rtl/>
              </w:rPr>
              <w:t xml:space="preserve"> </w:t>
            </w:r>
            <w:r>
              <w:rPr>
                <w:rFonts w:cs="Times New Roman"/>
                <w:sz w:val="28"/>
                <w:szCs w:val="28"/>
              </w:rPr>
              <w:t>Themes, U. F. O. (2017-02-19). "6 Viruses–Basic Concepts". Basic medical Key. Retrieved 2020-05-29.</w:t>
            </w:r>
          </w:p>
          <w:p w:rsidR="00525EC6" w:rsidRDefault="00525EC6" w:rsidP="008953CA">
            <w:pPr>
              <w:autoSpaceDE w:val="0"/>
              <w:autoSpaceDN w:val="0"/>
              <w:adjustRightInd w:val="0"/>
              <w:rPr>
                <w:rFonts w:cs="Times New Roman"/>
                <w:sz w:val="28"/>
                <w:szCs w:val="28"/>
                <w:rtl/>
              </w:rPr>
            </w:pPr>
          </w:p>
          <w:p w:rsidR="00525EC6" w:rsidRDefault="00525EC6" w:rsidP="008953CA">
            <w:pPr>
              <w:autoSpaceDE w:val="0"/>
              <w:autoSpaceDN w:val="0"/>
              <w:adjustRightInd w:val="0"/>
              <w:rPr>
                <w:rFonts w:cs="Times New Roman"/>
                <w:sz w:val="28"/>
                <w:szCs w:val="28"/>
              </w:rPr>
            </w:pPr>
            <w:r>
              <w:rPr>
                <w:rFonts w:cs="Times New Roman"/>
                <w:sz w:val="28"/>
                <w:szCs w:val="28"/>
              </w:rPr>
              <w:t>King AMQ, Adams MJU, Carstens EB, Lefkowitz EJ (editors): Virus Taxonomy: Classification and Nomenclature of Viruses. Ninth Report of the International Committee on Taxonomy of Viruses. Academic Press, 2012.</w:t>
            </w:r>
          </w:p>
          <w:p w:rsidR="00525EC6" w:rsidRPr="00B80B61" w:rsidRDefault="00525EC6" w:rsidP="008953CA">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r>
              <w:rPr>
                <w:rFonts w:cs="Times New Roman"/>
                <w:sz w:val="28"/>
                <w:szCs w:val="28"/>
              </w:rPr>
              <w:t xml:space="preserve"> Knipe DM, Howley PM, (editors-in-chief): </w:t>
            </w:r>
            <w:r>
              <w:rPr>
                <w:rFonts w:cs="Times New Roman"/>
                <w:i/>
                <w:iCs/>
                <w:sz w:val="28"/>
                <w:szCs w:val="28"/>
              </w:rPr>
              <w:t>Fields Virology</w:t>
            </w:r>
            <w:r>
              <w:rPr>
                <w:rFonts w:cs="Times New Roman"/>
                <w:sz w:val="28"/>
                <w:szCs w:val="28"/>
              </w:rPr>
              <w:t>, 5th ed. Lippincott Williams &amp; Wilkins, 2007.</w:t>
            </w:r>
          </w:p>
        </w:tc>
      </w:tr>
      <w:tr w:rsidR="00525EC6" w:rsidRPr="00B80B61" w:rsidTr="008953CA">
        <w:trPr>
          <w:gridAfter w:val="1"/>
          <w:wAfter w:w="142" w:type="dxa"/>
        </w:trPr>
        <w:tc>
          <w:tcPr>
            <w:tcW w:w="5812" w:type="dxa"/>
            <w:gridSpan w:val="5"/>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111" w:type="dxa"/>
            <w:gridSpan w:val="4"/>
            <w:shd w:val="clear" w:color="auto" w:fill="auto"/>
          </w:tcPr>
          <w:p w:rsidR="00525EC6" w:rsidRPr="00B80B61" w:rsidRDefault="00696CFF" w:rsidP="008953CA">
            <w:pPr>
              <w:shd w:val="clear" w:color="auto" w:fill="FFFFFF"/>
              <w:autoSpaceDE w:val="0"/>
              <w:autoSpaceDN w:val="0"/>
              <w:adjustRightInd w:val="0"/>
              <w:ind w:right="180"/>
              <w:jc w:val="both"/>
              <w:rPr>
                <w:rFonts w:ascii="Cambria" w:eastAsia="Calibri" w:hAnsi="Cambria" w:cs="Times New Roman"/>
                <w:color w:val="000000"/>
                <w:sz w:val="28"/>
                <w:szCs w:val="28"/>
                <w:rtl/>
                <w:lang w:bidi="ar-IQ"/>
              </w:rPr>
            </w:pPr>
            <w:hyperlink r:id="rId89" w:history="1">
              <w:r w:rsidR="00525EC6" w:rsidRPr="00E73C2A">
                <w:rPr>
                  <w:rStyle w:val="Hyperlink"/>
                  <w:rFonts w:ascii="Cambria" w:eastAsia="Calibri" w:hAnsi="Cambria" w:cs="Times New Roman"/>
                  <w:sz w:val="28"/>
                  <w:szCs w:val="28"/>
                  <w:lang w:bidi="ar-IQ"/>
                </w:rPr>
                <w:t>https://hmt.mtu.edu.iq/e-learning</w:t>
              </w:r>
              <w:r w:rsidR="00525EC6" w:rsidRPr="00E73C2A">
                <w:rPr>
                  <w:rStyle w:val="Hyperlink"/>
                  <w:rFonts w:ascii="Cambria" w:eastAsia="Calibri" w:hAnsi="Cambria" w:cs="Times New Roman"/>
                  <w:sz w:val="28"/>
                  <w:szCs w:val="28"/>
                  <w:rtl/>
                  <w:lang w:bidi="ar-IQ"/>
                </w:rPr>
                <w:t>/</w:t>
              </w:r>
            </w:hyperlink>
          </w:p>
        </w:tc>
      </w:tr>
      <w:tr w:rsidR="00525EC6" w:rsidRPr="00B80B61" w:rsidTr="008953CA">
        <w:trPr>
          <w:gridAfter w:val="1"/>
          <w:wAfter w:w="142" w:type="dxa"/>
        </w:trPr>
        <w:tc>
          <w:tcPr>
            <w:tcW w:w="5812" w:type="dxa"/>
            <w:gridSpan w:val="5"/>
            <w:shd w:val="clear" w:color="auto" w:fill="auto"/>
          </w:tcPr>
          <w:p w:rsidR="00525EC6" w:rsidRPr="00B80B61" w:rsidRDefault="00525EC6" w:rsidP="008953CA">
            <w:pPr>
              <w:autoSpaceDE w:val="0"/>
              <w:autoSpaceDN w:val="0"/>
              <w:adjustRightInd w:val="0"/>
              <w:ind w:right="-426"/>
              <w:jc w:val="both"/>
              <w:rPr>
                <w:rFonts w:ascii="Simplified Arabic" w:eastAsia="Calibri" w:hAnsi="Simplified Arabic" w:cs="Simplified Arabic"/>
                <w:sz w:val="24"/>
                <w:szCs w:val="24"/>
              </w:rPr>
            </w:pPr>
          </w:p>
        </w:tc>
        <w:tc>
          <w:tcPr>
            <w:tcW w:w="4111" w:type="dxa"/>
            <w:gridSpan w:val="4"/>
            <w:shd w:val="clear" w:color="auto" w:fill="auto"/>
          </w:tcPr>
          <w:p w:rsidR="00525EC6" w:rsidRPr="00B80B61" w:rsidRDefault="00525EC6" w:rsidP="008953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525EC6" w:rsidRPr="0065671F" w:rsidRDefault="00525EC6" w:rsidP="00525EC6">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F611D5" w:rsidRPr="002E713A" w:rsidRDefault="00F611D5" w:rsidP="00F611D5">
      <w:pPr>
        <w:rPr>
          <w:sz w:val="28"/>
          <w:szCs w:val="28"/>
          <w:rtl/>
          <w:lang w:bidi="ar-IQ"/>
        </w:rPr>
        <w:sectPr w:rsidR="00F611D5" w:rsidRPr="002E713A" w:rsidSect="00F611D5">
          <w:headerReference w:type="even" r:id="rId90"/>
          <w:headerReference w:type="default" r:id="rId91"/>
          <w:footerReference w:type="even" r:id="rId92"/>
          <w:footerReference w:type="default" r:id="rId93"/>
          <w:headerReference w:type="first" r:id="rId94"/>
          <w:footerReference w:type="first" r:id="rId9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611D5" w:rsidRPr="00FE2B72" w:rsidTr="00F611D5">
        <w:trPr>
          <w:trHeight w:val="462"/>
        </w:trPr>
        <w:tc>
          <w:tcPr>
            <w:tcW w:w="14660" w:type="dxa"/>
            <w:gridSpan w:val="16"/>
            <w:shd w:val="clear" w:color="auto" w:fill="BDD6EE"/>
          </w:tcPr>
          <w:p w:rsidR="00F611D5" w:rsidRPr="005213B2" w:rsidRDefault="00F611D5" w:rsidP="00F611D5">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F611D5" w:rsidRPr="00FE2B72" w:rsidTr="00F611D5">
        <w:trPr>
          <w:trHeight w:val="462"/>
        </w:trPr>
        <w:tc>
          <w:tcPr>
            <w:tcW w:w="6380" w:type="dxa"/>
            <w:gridSpan w:val="4"/>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F611D5" w:rsidRPr="00FE2B72" w:rsidTr="00F611D5">
        <w:trPr>
          <w:trHeight w:val="559"/>
        </w:trPr>
        <w:tc>
          <w:tcPr>
            <w:tcW w:w="182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F611D5"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F611D5" w:rsidRPr="00FE2B72" w:rsidTr="00F611D5">
        <w:trPr>
          <w:trHeight w:val="355"/>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w:t>
            </w:r>
            <w:r>
              <w:rPr>
                <w:rFonts w:ascii="Cambria" w:eastAsia="Calibri" w:hAnsi="Cambria" w:cs="Times New Roman"/>
                <w:color w:val="000000"/>
                <w:sz w:val="28"/>
                <w:szCs w:val="28"/>
              </w:rPr>
              <w:t>year</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 xml:space="preserve"> 1</w:t>
            </w:r>
            <w:r w:rsidRPr="0008059A">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 xml:space="preserve"> course</w:t>
            </w: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EE322C">
              <w:rPr>
                <w:b/>
                <w:bCs/>
              </w:rPr>
              <w:t>Molecular Biology</w:t>
            </w: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b/>
                <w:bCs/>
                <w:sz w:val="24"/>
                <w:szCs w:val="24"/>
              </w:rPr>
              <w:t>Basic</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r>
      <w:tr w:rsidR="00F611D5" w:rsidRPr="00FE2B72" w:rsidTr="00F611D5">
        <w:trPr>
          <w:trHeight w:val="17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29"/>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462"/>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611D5" w:rsidRPr="00E7079C" w:rsidRDefault="00F611D5" w:rsidP="00F611D5">
      <w:pPr>
        <w:shd w:val="clear" w:color="auto" w:fill="FFFFFF"/>
        <w:autoSpaceDE w:val="0"/>
        <w:autoSpaceDN w:val="0"/>
        <w:adjustRightInd w:val="0"/>
        <w:spacing w:after="200"/>
        <w:rPr>
          <w:rFonts w:ascii="Calibri" w:hAnsi="Calibri" w:cs="Arial"/>
          <w:sz w:val="22"/>
          <w:szCs w:val="22"/>
          <w:rtl/>
          <w:lang w:val="en" w:bidi="ar-IQ"/>
        </w:rPr>
      </w:pPr>
    </w:p>
    <w:p w:rsidR="00F611D5" w:rsidRDefault="00F611D5" w:rsidP="00F611D5">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F611D5" w:rsidRDefault="00F611D5" w:rsidP="00F611D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611D5" w:rsidSect="00F611D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611D5" w:rsidRDefault="00F611D5" w:rsidP="00F611D5">
      <w:pPr>
        <w:shd w:val="clear" w:color="auto" w:fill="FFFFFF"/>
        <w:autoSpaceDE w:val="0"/>
        <w:autoSpaceDN w:val="0"/>
        <w:adjustRightInd w:val="0"/>
        <w:spacing w:after="200"/>
        <w:rPr>
          <w:rFonts w:cs="Times New Roman"/>
          <w:b/>
          <w:bCs/>
          <w:sz w:val="32"/>
          <w:szCs w:val="32"/>
          <w:rtl/>
        </w:rPr>
      </w:pPr>
    </w:p>
    <w:p w:rsidR="00F611D5" w:rsidRPr="00E867CC" w:rsidRDefault="00F611D5" w:rsidP="00F611D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F611D5" w:rsidRPr="00B80B61" w:rsidTr="00F611D5">
        <w:tc>
          <w:tcPr>
            <w:tcW w:w="9540" w:type="dxa"/>
            <w:gridSpan w:val="4"/>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r w:rsidRPr="00B80B61">
              <w:rPr>
                <w:rFonts w:ascii="Cambria" w:eastAsia="Calibri" w:hAnsi="Cambria" w:cs="Times New Roman"/>
                <w:color w:val="000000"/>
                <w:sz w:val="28"/>
                <w:szCs w:val="28"/>
              </w:rPr>
              <w:t>Name</w:t>
            </w:r>
            <w:r>
              <w:rPr>
                <w:rFonts w:ascii="Cambria" w:eastAsia="Calibri" w:hAnsi="Cambria" w:cs="Times New Roman"/>
                <w:color w:val="000000"/>
                <w:sz w:val="28"/>
                <w:szCs w:val="28"/>
              </w:rPr>
              <w:t xml:space="preserve">: </w:t>
            </w:r>
          </w:p>
        </w:tc>
      </w:tr>
      <w:tr w:rsidR="00F611D5" w:rsidRPr="00B80B61" w:rsidTr="00F611D5">
        <w:tc>
          <w:tcPr>
            <w:tcW w:w="9540" w:type="dxa"/>
            <w:gridSpan w:val="4"/>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Molecular Biology</w:t>
            </w:r>
          </w:p>
        </w:tc>
      </w:tr>
      <w:tr w:rsidR="00F611D5" w:rsidRPr="00B80B61" w:rsidTr="00F611D5">
        <w:tc>
          <w:tcPr>
            <w:tcW w:w="9540" w:type="dxa"/>
            <w:gridSpan w:val="4"/>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F611D5" w:rsidRPr="00B80B61" w:rsidTr="00F611D5">
        <w:tc>
          <w:tcPr>
            <w:tcW w:w="9540" w:type="dxa"/>
            <w:gridSpan w:val="4"/>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p>
        </w:tc>
      </w:tr>
      <w:tr w:rsidR="00F611D5" w:rsidRPr="00B80B61" w:rsidTr="00F611D5">
        <w:tc>
          <w:tcPr>
            <w:tcW w:w="9540" w:type="dxa"/>
            <w:gridSpan w:val="4"/>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F611D5" w:rsidRPr="00B80B61" w:rsidTr="00F611D5">
        <w:tc>
          <w:tcPr>
            <w:tcW w:w="9540" w:type="dxa"/>
            <w:gridSpan w:val="4"/>
            <w:shd w:val="clear" w:color="auto" w:fill="auto"/>
          </w:tcPr>
          <w:p w:rsidR="00F611D5" w:rsidRPr="0002343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w:t>
            </w:r>
            <w:r>
              <w:rPr>
                <w:rFonts w:ascii="Cambria" w:eastAsia="Calibri" w:hAnsi="Cambria" w:cs="Times New Roman"/>
                <w:color w:val="000000"/>
                <w:sz w:val="28"/>
                <w:szCs w:val="28"/>
              </w:rPr>
              <w:t>year</w:t>
            </w:r>
            <w:r>
              <w:rPr>
                <w:rFonts w:ascii="Cambria" w:eastAsia="Calibri" w:hAnsi="Cambria" w:cs="Times New Roman" w:hint="cs"/>
                <w:color w:val="000000"/>
                <w:sz w:val="28"/>
                <w:szCs w:val="28"/>
                <w:rtl/>
                <w:lang w:bidi="ar-IQ"/>
              </w:rPr>
              <w:t>/</w:t>
            </w:r>
            <w:r>
              <w:rPr>
                <w:rFonts w:ascii="Cambria" w:eastAsia="Calibri" w:hAnsi="Cambria" w:cs="Times New Roman"/>
                <w:color w:val="000000"/>
                <w:sz w:val="28"/>
                <w:szCs w:val="28"/>
                <w:lang w:bidi="ar-IQ"/>
              </w:rPr>
              <w:t xml:space="preserve"> 1</w:t>
            </w:r>
            <w:r w:rsidRPr="0008059A">
              <w:rPr>
                <w:rFonts w:ascii="Cambria" w:eastAsia="Calibri" w:hAnsi="Cambria" w:cs="Times New Roman"/>
                <w:color w:val="000000"/>
                <w:sz w:val="28"/>
                <w:szCs w:val="28"/>
                <w:vertAlign w:val="superscript"/>
                <w:lang w:bidi="ar-IQ"/>
              </w:rPr>
              <w:t>st</w:t>
            </w:r>
            <w:r>
              <w:rPr>
                <w:rFonts w:ascii="Cambria" w:eastAsia="Calibri" w:hAnsi="Cambria" w:cs="Times New Roman"/>
                <w:color w:val="000000"/>
                <w:sz w:val="28"/>
                <w:szCs w:val="28"/>
                <w:lang w:bidi="ar-IQ"/>
              </w:rPr>
              <w:t xml:space="preserve"> course</w:t>
            </w:r>
          </w:p>
        </w:tc>
      </w:tr>
      <w:tr w:rsidR="00F611D5" w:rsidRPr="00B80B61" w:rsidTr="00F611D5">
        <w:tc>
          <w:tcPr>
            <w:tcW w:w="9540" w:type="dxa"/>
            <w:gridSpan w:val="4"/>
            <w:shd w:val="clear" w:color="auto" w:fill="DEEAF6"/>
          </w:tcPr>
          <w:p w:rsidR="00F611D5" w:rsidRPr="00B80B61"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F611D5" w:rsidRPr="00B80B61" w:rsidTr="00F611D5">
        <w:tc>
          <w:tcPr>
            <w:tcW w:w="9540" w:type="dxa"/>
            <w:gridSpan w:val="4"/>
            <w:shd w:val="clear" w:color="auto" w:fill="auto"/>
          </w:tcPr>
          <w:p w:rsidR="00F611D5" w:rsidRPr="00B80B61"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14-1-2024</w:t>
            </w:r>
          </w:p>
        </w:tc>
      </w:tr>
      <w:tr w:rsidR="00F611D5" w:rsidRPr="00B80B61" w:rsidTr="00F611D5">
        <w:tc>
          <w:tcPr>
            <w:tcW w:w="9540" w:type="dxa"/>
            <w:gridSpan w:val="4"/>
            <w:shd w:val="clear" w:color="auto" w:fill="DEEAF6"/>
          </w:tcPr>
          <w:p w:rsidR="00F611D5" w:rsidRPr="00B80B61" w:rsidRDefault="00F611D5" w:rsidP="00F611D5">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F611D5" w:rsidRPr="00B80B61" w:rsidTr="00F611D5">
        <w:tc>
          <w:tcPr>
            <w:tcW w:w="9540" w:type="dxa"/>
            <w:gridSpan w:val="4"/>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F611D5" w:rsidRPr="00B80B61" w:rsidTr="00F611D5">
        <w:tc>
          <w:tcPr>
            <w:tcW w:w="9540" w:type="dxa"/>
            <w:gridSpan w:val="4"/>
            <w:shd w:val="clear" w:color="auto" w:fill="DEEAF6"/>
          </w:tcPr>
          <w:p w:rsidR="00F611D5" w:rsidRPr="00B80B61" w:rsidRDefault="00F611D5" w:rsidP="00F611D5">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F611D5" w:rsidRPr="00B80B61" w:rsidTr="00F611D5">
        <w:tc>
          <w:tcPr>
            <w:tcW w:w="9540" w:type="dxa"/>
            <w:gridSpan w:val="4"/>
            <w:shd w:val="clear" w:color="auto" w:fill="auto"/>
          </w:tcPr>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90 </w:t>
            </w:r>
            <w:r w:rsidRPr="00B80B61">
              <w:rPr>
                <w:rFonts w:eastAsia="Calibri" w:cs="Times New Roman"/>
                <w:sz w:val="28"/>
                <w:szCs w:val="28"/>
              </w:rPr>
              <w:t>Hours</w:t>
            </w:r>
            <w:r>
              <w:rPr>
                <w:rFonts w:eastAsia="Calibri" w:cs="Times New Roman"/>
                <w:sz w:val="28"/>
                <w:szCs w:val="28"/>
              </w:rPr>
              <w:t>/ 4 Units</w:t>
            </w:r>
          </w:p>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c>
          <w:tcPr>
            <w:tcW w:w="9540" w:type="dxa"/>
            <w:gridSpan w:val="4"/>
            <w:shd w:val="clear" w:color="auto" w:fill="DEEAF6"/>
          </w:tcPr>
          <w:p w:rsidR="00F611D5" w:rsidRPr="00B02F18" w:rsidRDefault="00F611D5" w:rsidP="00F611D5">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F611D5" w:rsidRPr="00B80B61" w:rsidTr="00F611D5">
        <w:tc>
          <w:tcPr>
            <w:tcW w:w="9540" w:type="dxa"/>
            <w:gridSpan w:val="4"/>
            <w:shd w:val="clear" w:color="auto" w:fill="auto"/>
          </w:tcPr>
          <w:p w:rsidR="00F611D5"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Sddiq Ghani Joda Al-Muhanna</w:t>
            </w:r>
          </w:p>
          <w:p w:rsidR="00F611D5"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hyperlink r:id="rId96" w:history="1">
              <w:r>
                <w:rPr>
                  <w:rStyle w:val="Hyperlink"/>
                </w:rPr>
                <w:t>sddiq.almuhanna@alkafeel.edu.iq</w:t>
              </w:r>
            </w:hyperlink>
          </w:p>
          <w:p w:rsidR="00F611D5" w:rsidRPr="00B80B61"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B80B61" w:rsidTr="00F611D5">
        <w:tc>
          <w:tcPr>
            <w:tcW w:w="9540" w:type="dxa"/>
            <w:gridSpan w:val="4"/>
            <w:shd w:val="clear" w:color="auto" w:fill="DEEAF6"/>
          </w:tcPr>
          <w:p w:rsidR="00F611D5" w:rsidRPr="00B80B61" w:rsidRDefault="00F611D5" w:rsidP="00F611D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F611D5" w:rsidRPr="00B80B61" w:rsidTr="00F611D5">
        <w:tc>
          <w:tcPr>
            <w:tcW w:w="5016" w:type="dxa"/>
            <w:gridSpan w:val="3"/>
            <w:shd w:val="clear" w:color="auto" w:fill="auto"/>
          </w:tcPr>
          <w:p w:rsidR="00F611D5" w:rsidRPr="00B80B61"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rsidR="00F611D5" w:rsidRPr="00470DD9" w:rsidRDefault="00F611D5" w:rsidP="00F611D5">
            <w:pPr>
              <w:autoSpaceDE w:val="0"/>
              <w:autoSpaceDN w:val="0"/>
              <w:adjustRightInd w:val="0"/>
              <w:ind w:right="99"/>
              <w:jc w:val="both"/>
              <w:rPr>
                <w:rFonts w:ascii="Arial" w:hAnsi="Arial" w:cs="Arial"/>
                <w:sz w:val="28"/>
                <w:szCs w:val="28"/>
                <w:rtl/>
                <w:lang w:bidi="ar-IQ"/>
              </w:rPr>
            </w:pPr>
            <w:r w:rsidRPr="0023181D">
              <w:rPr>
                <w:rFonts w:ascii="Simplified Arabic" w:eastAsia="Calibri" w:hAnsi="Simplified Arabic" w:cs="Simplified Arabic"/>
                <w:sz w:val="22"/>
                <w:szCs w:val="22"/>
                <w:lang w:bidi="ar-IQ"/>
              </w:rPr>
              <w:t>Molecular biology is concerned with the study of biology at the molecular level, so it overlaps with both microbiology and chemistry in several branches and intersects with biochemistry and genetics in several areas.</w:t>
            </w:r>
            <w:r>
              <w:rPr>
                <w:rFonts w:ascii="Simplified Arabic" w:eastAsia="Calibri" w:hAnsi="Simplified Arabic" w:cs="Simplified Arabic"/>
                <w:sz w:val="22"/>
                <w:szCs w:val="22"/>
                <w:lang w:bidi="ar-IQ"/>
              </w:rPr>
              <w:t xml:space="preserve"> </w:t>
            </w:r>
            <w:r w:rsidRPr="0023181D">
              <w:rPr>
                <w:rFonts w:ascii="Simplified Arabic" w:eastAsia="Calibri" w:hAnsi="Simplified Arabic" w:cs="Simplified Arabic"/>
                <w:sz w:val="22"/>
                <w:szCs w:val="22"/>
                <w:lang w:bidi="ar-IQ"/>
              </w:rPr>
              <w:t>Molecular biology is concerned with studying the various interrelationships between all cellular systems, especially the relationships between</w:t>
            </w:r>
            <w:r>
              <w:rPr>
                <w:rFonts w:ascii="Simplified Arabic" w:eastAsia="Calibri" w:hAnsi="Simplified Arabic" w:cs="Simplified Arabic"/>
                <w:sz w:val="22"/>
                <w:szCs w:val="22"/>
                <w:lang w:bidi="ar-IQ"/>
              </w:rPr>
              <w:t xml:space="preserve"> DNA &amp; RNA</w:t>
            </w:r>
            <w:r w:rsidRPr="0023181D">
              <w:rPr>
                <w:rFonts w:ascii="Simplified Arabic" w:eastAsia="Calibri" w:hAnsi="Simplified Arabic" w:cs="Simplified Arabic"/>
                <w:sz w:val="22"/>
                <w:szCs w:val="22"/>
                <w:lang w:bidi="ar-IQ"/>
              </w:rPr>
              <w:t xml:space="preserve"> and the process of protein synthesis, in addition to the mechanisms for regulating this process and all biological processes. </w:t>
            </w:r>
            <w:r>
              <w:rPr>
                <w:rFonts w:ascii="Simplified Arabic" w:eastAsia="Calibri" w:hAnsi="Simplified Arabic" w:cs="Simplified Arabic"/>
                <w:sz w:val="22"/>
                <w:szCs w:val="22"/>
                <w:lang w:bidi="ar-IQ"/>
              </w:rPr>
              <w:t>At t</w:t>
            </w:r>
            <w:r w:rsidRPr="0023181D">
              <w:rPr>
                <w:rFonts w:ascii="Simplified Arabic" w:eastAsia="Calibri" w:hAnsi="Simplified Arabic" w:cs="Simplified Arabic"/>
                <w:sz w:val="22"/>
                <w:szCs w:val="22"/>
                <w:lang w:bidi="ar-IQ"/>
              </w:rPr>
              <w:t>he end of this course</w:t>
            </w:r>
            <w:r>
              <w:rPr>
                <w:rFonts w:ascii="Simplified Arabic" w:eastAsia="Calibri" w:hAnsi="Simplified Arabic" w:cs="Simplified Arabic"/>
                <w:sz w:val="22"/>
                <w:szCs w:val="22"/>
                <w:lang w:bidi="ar-IQ"/>
              </w:rPr>
              <w:t>, the student will be able to</w:t>
            </w:r>
            <w:r w:rsidRPr="0023181D">
              <w:rPr>
                <w:rFonts w:ascii="Simplified Arabic" w:eastAsia="Calibri" w:hAnsi="Simplified Arabic" w:cs="Simplified Arabic"/>
                <w:sz w:val="22"/>
                <w:szCs w:val="22"/>
                <w:lang w:bidi="ar-IQ"/>
              </w:rPr>
              <w:t xml:space="preserve"> understanding the three-dimensional structures and structural formations of nucleic acids in </w:t>
            </w:r>
            <w:r w:rsidRPr="0023181D">
              <w:rPr>
                <w:rFonts w:ascii="Simplified Arabic" w:eastAsia="Calibri" w:hAnsi="Simplified Arabic" w:cs="Simplified Arabic"/>
                <w:sz w:val="22"/>
                <w:szCs w:val="22"/>
                <w:lang w:bidi="ar-IQ"/>
              </w:rPr>
              <w:lastRenderedPageBreak/>
              <w:t>humans, as well as understanding their molecular foundations</w:t>
            </w:r>
            <w:r>
              <w:rPr>
                <w:rFonts w:ascii="Simplified Arabic" w:eastAsia="Calibri" w:hAnsi="Simplified Arabic" w:cs="Simplified Arabic"/>
                <w:sz w:val="22"/>
                <w:szCs w:val="22"/>
                <w:lang w:bidi="ar-IQ"/>
              </w:rPr>
              <w:t xml:space="preserve">, and also </w:t>
            </w:r>
            <w:r w:rsidRPr="0023181D">
              <w:rPr>
                <w:rFonts w:ascii="Simplified Arabic" w:eastAsia="Calibri" w:hAnsi="Simplified Arabic" w:cs="Simplified Arabic"/>
                <w:sz w:val="22"/>
                <w:szCs w:val="22"/>
                <w:lang w:bidi="ar-IQ"/>
              </w:rPr>
              <w:t xml:space="preserve">understanding process of </w:t>
            </w:r>
            <w:r>
              <w:rPr>
                <w:rFonts w:ascii="Simplified Arabic" w:eastAsia="Calibri" w:hAnsi="Simplified Arabic" w:cs="Simplified Arabic"/>
                <w:sz w:val="22"/>
                <w:szCs w:val="22"/>
                <w:lang w:bidi="ar-IQ"/>
              </w:rPr>
              <w:t>replication, transcription and translation.</w:t>
            </w:r>
          </w:p>
        </w:tc>
      </w:tr>
      <w:tr w:rsidR="00F611D5" w:rsidRPr="00B80B61" w:rsidTr="00F611D5">
        <w:tc>
          <w:tcPr>
            <w:tcW w:w="9540" w:type="dxa"/>
            <w:gridSpan w:val="4"/>
            <w:shd w:val="clear" w:color="auto" w:fill="DEEAF6"/>
          </w:tcPr>
          <w:p w:rsidR="00F611D5" w:rsidRPr="00B80B61" w:rsidRDefault="00F611D5" w:rsidP="00F611D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F611D5" w:rsidRPr="00B80B61" w:rsidTr="00F611D5">
        <w:tc>
          <w:tcPr>
            <w:tcW w:w="1437" w:type="dxa"/>
            <w:shd w:val="clear" w:color="auto" w:fill="auto"/>
          </w:tcPr>
          <w:p w:rsidR="00F611D5" w:rsidRPr="00B80B61"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rsidR="00F611D5" w:rsidRPr="0006001D" w:rsidRDefault="00F611D5" w:rsidP="00F611D5">
            <w:pPr>
              <w:shd w:val="clear" w:color="auto" w:fill="FFFFFF"/>
              <w:autoSpaceDE w:val="0"/>
              <w:autoSpaceDN w:val="0"/>
              <w:adjustRightInd w:val="0"/>
              <w:ind w:right="241"/>
              <w:jc w:val="both"/>
              <w:rPr>
                <w:rFonts w:ascii="Cambria" w:eastAsia="Calibri" w:hAnsi="Cambria" w:cs="Times New Roman"/>
                <w:color w:val="000000"/>
                <w:sz w:val="28"/>
                <w:szCs w:val="28"/>
                <w:rtl/>
                <w:lang w:bidi="ar-IQ"/>
              </w:rPr>
            </w:pPr>
            <w:r w:rsidRPr="0006001D">
              <w:rPr>
                <w:rFonts w:ascii="Cambria" w:eastAsia="Calibri" w:hAnsi="Cambria" w:cs="Times New Roman"/>
                <w:color w:val="000000"/>
                <w:sz w:val="28"/>
                <w:szCs w:val="28"/>
                <w:lang w:bidi="ar-IQ"/>
              </w:rPr>
              <w:t>Coordination and integration between different medical specialties and sciences to achieve a connection between basic sciences and their clinical and practical applications, through coordination between departments to teach related topics in parallel as much as possible in the second.</w:t>
            </w:r>
          </w:p>
        </w:tc>
      </w:tr>
      <w:tr w:rsidR="00F611D5" w:rsidRPr="00B80B61" w:rsidTr="00F611D5">
        <w:tc>
          <w:tcPr>
            <w:tcW w:w="9540" w:type="dxa"/>
            <w:gridSpan w:val="4"/>
            <w:shd w:val="clear" w:color="auto" w:fill="DEEAF6"/>
          </w:tcPr>
          <w:p w:rsidR="00F611D5" w:rsidRDefault="00F611D5" w:rsidP="00F611D5">
            <w:pPr>
              <w:numPr>
                <w:ilvl w:val="0"/>
                <w:numId w:val="3"/>
              </w:numPr>
              <w:ind w:left="513" w:hanging="513"/>
              <w:jc w:val="center"/>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TableGrid"/>
              <w:tblW w:w="9215" w:type="dxa"/>
              <w:tblLook w:val="04A0" w:firstRow="1" w:lastRow="0" w:firstColumn="1" w:lastColumn="0" w:noHBand="0" w:noVBand="1"/>
            </w:tblPr>
            <w:tblGrid>
              <w:gridCol w:w="852"/>
              <w:gridCol w:w="850"/>
              <w:gridCol w:w="1985"/>
              <w:gridCol w:w="2835"/>
              <w:gridCol w:w="1417"/>
              <w:gridCol w:w="1276"/>
            </w:tblGrid>
            <w:tr w:rsidR="00F611D5" w:rsidTr="00F611D5">
              <w:tc>
                <w:tcPr>
                  <w:tcW w:w="852" w:type="dxa"/>
                  <w:vAlign w:val="center"/>
                </w:tcPr>
                <w:p w:rsidR="00F611D5" w:rsidRPr="006C3AB3" w:rsidRDefault="00F611D5" w:rsidP="00F611D5">
                  <w:pPr>
                    <w:jc w:val="center"/>
                    <w:rPr>
                      <w:b/>
                      <w:bCs/>
                      <w:rtl/>
                      <w:lang w:bidi="ar-IQ"/>
                    </w:rPr>
                  </w:pPr>
                  <w:r w:rsidRPr="006C3AB3">
                    <w:rPr>
                      <w:b/>
                      <w:bCs/>
                    </w:rPr>
                    <w:t>Week</w:t>
                  </w:r>
                </w:p>
              </w:tc>
              <w:tc>
                <w:tcPr>
                  <w:tcW w:w="850" w:type="dxa"/>
                  <w:vAlign w:val="center"/>
                </w:tcPr>
                <w:p w:rsidR="00F611D5" w:rsidRPr="006C3AB3" w:rsidRDefault="00F611D5" w:rsidP="00F611D5">
                  <w:pPr>
                    <w:jc w:val="center"/>
                    <w:rPr>
                      <w:b/>
                      <w:bCs/>
                    </w:rPr>
                  </w:pPr>
                  <w:r w:rsidRPr="006C3AB3">
                    <w:rPr>
                      <w:b/>
                      <w:bCs/>
                    </w:rPr>
                    <w:t>Hours</w:t>
                  </w:r>
                </w:p>
              </w:tc>
              <w:tc>
                <w:tcPr>
                  <w:tcW w:w="1985" w:type="dxa"/>
                  <w:vAlign w:val="center"/>
                </w:tcPr>
                <w:p w:rsidR="00F611D5" w:rsidRPr="006C3AB3" w:rsidRDefault="00F611D5" w:rsidP="00F611D5">
                  <w:pPr>
                    <w:jc w:val="center"/>
                    <w:rPr>
                      <w:b/>
                      <w:bCs/>
                    </w:rPr>
                  </w:pPr>
                  <w:r w:rsidRPr="006C3AB3">
                    <w:rPr>
                      <w:b/>
                      <w:bCs/>
                    </w:rPr>
                    <w:t>Required Learning Outcomes</w:t>
                  </w:r>
                </w:p>
              </w:tc>
              <w:tc>
                <w:tcPr>
                  <w:tcW w:w="2835" w:type="dxa"/>
                  <w:vAlign w:val="center"/>
                </w:tcPr>
                <w:p w:rsidR="00F611D5" w:rsidRPr="006C3AB3" w:rsidRDefault="00F611D5" w:rsidP="00F611D5">
                  <w:pPr>
                    <w:jc w:val="center"/>
                    <w:rPr>
                      <w:b/>
                      <w:bCs/>
                    </w:rPr>
                  </w:pPr>
                  <w:r w:rsidRPr="006C3AB3">
                    <w:rPr>
                      <w:b/>
                      <w:bCs/>
                    </w:rPr>
                    <w:t>Unit or subject name</w:t>
                  </w:r>
                </w:p>
              </w:tc>
              <w:tc>
                <w:tcPr>
                  <w:tcW w:w="1417" w:type="dxa"/>
                  <w:vAlign w:val="center"/>
                </w:tcPr>
                <w:p w:rsidR="00F611D5" w:rsidRPr="006C3AB3" w:rsidRDefault="00F611D5" w:rsidP="00F611D5">
                  <w:pPr>
                    <w:jc w:val="center"/>
                    <w:rPr>
                      <w:b/>
                      <w:bCs/>
                    </w:rPr>
                  </w:pPr>
                  <w:r w:rsidRPr="006C3AB3">
                    <w:rPr>
                      <w:b/>
                      <w:bCs/>
                    </w:rPr>
                    <w:t>Learning method</w:t>
                  </w:r>
                </w:p>
              </w:tc>
              <w:tc>
                <w:tcPr>
                  <w:tcW w:w="1276" w:type="dxa"/>
                  <w:vAlign w:val="center"/>
                </w:tcPr>
                <w:p w:rsidR="00F611D5" w:rsidRPr="006C3AB3" w:rsidRDefault="00F611D5" w:rsidP="00F611D5">
                  <w:pPr>
                    <w:jc w:val="center"/>
                    <w:rPr>
                      <w:b/>
                      <w:bCs/>
                    </w:rPr>
                  </w:pPr>
                  <w:r w:rsidRPr="006C3AB3">
                    <w:rPr>
                      <w:b/>
                      <w:bCs/>
                    </w:rPr>
                    <w:t>Evaluation method</w:t>
                  </w:r>
                </w:p>
              </w:tc>
            </w:tr>
            <w:tr w:rsidR="00F611D5" w:rsidTr="00F611D5">
              <w:tc>
                <w:tcPr>
                  <w:tcW w:w="852" w:type="dxa"/>
                  <w:vAlign w:val="center"/>
                </w:tcPr>
                <w:p w:rsidR="00F611D5" w:rsidRDefault="00F611D5" w:rsidP="00F611D5">
                  <w:pPr>
                    <w:jc w:val="center"/>
                    <w:rPr>
                      <w:lang w:bidi="ar-IQ"/>
                    </w:rPr>
                  </w:pPr>
                  <w:r>
                    <w:rPr>
                      <w:lang w:bidi="ar-IQ"/>
                    </w:rPr>
                    <w:t>1</w:t>
                  </w:r>
                </w:p>
              </w:tc>
              <w:tc>
                <w:tcPr>
                  <w:tcW w:w="850" w:type="dxa"/>
                  <w:vAlign w:val="center"/>
                </w:tcPr>
                <w:p w:rsidR="00F611D5" w:rsidRDefault="00F611D5" w:rsidP="00F611D5">
                  <w:pPr>
                    <w:jc w:val="center"/>
                    <w:rPr>
                      <w:lang w:bidi="ar-IQ"/>
                    </w:rPr>
                  </w:pPr>
                  <w:r>
                    <w:rPr>
                      <w:lang w:bidi="ar-IQ"/>
                    </w:rPr>
                    <w:t>2</w:t>
                  </w:r>
                </w:p>
              </w:tc>
              <w:tc>
                <w:tcPr>
                  <w:tcW w:w="1985" w:type="dxa"/>
                  <w:vMerge w:val="restart"/>
                  <w:vAlign w:val="center"/>
                </w:tcPr>
                <w:p w:rsidR="00F611D5" w:rsidRDefault="00F611D5" w:rsidP="00F611D5">
                  <w:pPr>
                    <w:jc w:val="center"/>
                    <w:rPr>
                      <w:lang w:bidi="ar-IQ"/>
                    </w:rPr>
                  </w:pPr>
                  <w:r w:rsidRPr="00254D7D">
                    <w:rPr>
                      <w:rFonts w:ascii="Traditional Arabic" w:hAnsi="Traditional Arabic"/>
                      <w:b/>
                      <w:bCs/>
                      <w:sz w:val="28"/>
                      <w:szCs w:val="28"/>
                    </w:rPr>
                    <w:t>Bachelor's</w:t>
                  </w:r>
                </w:p>
              </w:tc>
              <w:tc>
                <w:tcPr>
                  <w:tcW w:w="2835" w:type="dxa"/>
                  <w:vAlign w:val="center"/>
                </w:tcPr>
                <w:p w:rsidR="00F611D5" w:rsidRDefault="00F611D5" w:rsidP="00F611D5">
                  <w:pPr>
                    <w:jc w:val="center"/>
                    <w:rPr>
                      <w:lang w:bidi="ar-IQ"/>
                    </w:rPr>
                  </w:pPr>
                  <w:r w:rsidRPr="0023181D">
                    <w:rPr>
                      <w:lang w:bidi="ar-IQ"/>
                    </w:rPr>
                    <w:t>1 Introduction to Molecular Biology applications in Medical Laboratory Techniques specialization</w:t>
                  </w:r>
                </w:p>
              </w:tc>
              <w:tc>
                <w:tcPr>
                  <w:tcW w:w="1417" w:type="dxa"/>
                  <w:vMerge w:val="restart"/>
                  <w:vAlign w:val="center"/>
                </w:tcPr>
                <w:p w:rsidR="00F611D5" w:rsidRDefault="00F611D5" w:rsidP="00F611D5">
                  <w:pPr>
                    <w:jc w:val="center"/>
                    <w:rPr>
                      <w:lang w:bidi="ar-IQ"/>
                    </w:rPr>
                  </w:pPr>
                  <w:r w:rsidRPr="004103DF">
                    <w:rPr>
                      <w:lang w:bidi="ar-IQ"/>
                    </w:rPr>
                    <w:t>Theoretical + practical</w:t>
                  </w:r>
                </w:p>
                <w:p w:rsidR="00F611D5" w:rsidRDefault="00F611D5" w:rsidP="00F611D5">
                  <w:pPr>
                    <w:jc w:val="center"/>
                    <w:rPr>
                      <w:lang w:bidi="ar-IQ"/>
                    </w:rPr>
                  </w:pPr>
                </w:p>
              </w:tc>
              <w:tc>
                <w:tcPr>
                  <w:tcW w:w="1276" w:type="dxa"/>
                  <w:vMerge w:val="restart"/>
                  <w:vAlign w:val="center"/>
                </w:tcPr>
                <w:p w:rsidR="00F611D5" w:rsidRDefault="00F611D5" w:rsidP="00F611D5">
                  <w:pPr>
                    <w:jc w:val="center"/>
                    <w:rPr>
                      <w:lang w:bidi="ar-IQ"/>
                    </w:rPr>
                  </w:pPr>
                </w:p>
                <w:p w:rsidR="00F611D5" w:rsidRDefault="00F611D5" w:rsidP="00F611D5">
                  <w:pPr>
                    <w:jc w:val="center"/>
                    <w:rPr>
                      <w:lang w:bidi="ar-IQ"/>
                    </w:rPr>
                  </w:pPr>
                  <w:r>
                    <w:rPr>
                      <w:lang w:bidi="ar-IQ"/>
                    </w:rPr>
                    <w:t>Quizzes</w:t>
                  </w:r>
                </w:p>
                <w:p w:rsidR="00F611D5" w:rsidRDefault="00F611D5" w:rsidP="00F611D5">
                  <w:pPr>
                    <w:jc w:val="center"/>
                    <w:rPr>
                      <w:lang w:bidi="ar-IQ"/>
                    </w:rPr>
                  </w:pPr>
                </w:p>
                <w:p w:rsidR="00F611D5" w:rsidRDefault="00F611D5" w:rsidP="00F611D5">
                  <w:pPr>
                    <w:jc w:val="center"/>
                    <w:rPr>
                      <w:lang w:bidi="ar-IQ"/>
                    </w:rPr>
                  </w:pPr>
                </w:p>
                <w:p w:rsidR="00F611D5" w:rsidRDefault="00F611D5" w:rsidP="00F611D5">
                  <w:pPr>
                    <w:jc w:val="center"/>
                    <w:rPr>
                      <w:lang w:bidi="ar-IQ"/>
                    </w:rPr>
                  </w:pPr>
                  <w:r>
                    <w:rPr>
                      <w:lang w:bidi="ar-IQ"/>
                    </w:rPr>
                    <w:t>Practical</w:t>
                  </w:r>
                </w:p>
                <w:p w:rsidR="00F611D5" w:rsidRDefault="00F611D5" w:rsidP="00F611D5">
                  <w:pPr>
                    <w:jc w:val="center"/>
                    <w:rPr>
                      <w:lang w:bidi="ar-IQ"/>
                    </w:rPr>
                  </w:pPr>
                  <w:r>
                    <w:rPr>
                      <w:lang w:bidi="ar-IQ"/>
                    </w:rPr>
                    <w:t>Exams</w:t>
                  </w:r>
                </w:p>
                <w:p w:rsidR="00F611D5" w:rsidRDefault="00F611D5" w:rsidP="00F611D5">
                  <w:pPr>
                    <w:jc w:val="center"/>
                    <w:rPr>
                      <w:lang w:bidi="ar-IQ"/>
                    </w:rPr>
                  </w:pPr>
                </w:p>
                <w:p w:rsidR="00F611D5" w:rsidRDefault="00F611D5" w:rsidP="00F611D5">
                  <w:pPr>
                    <w:jc w:val="center"/>
                    <w:rPr>
                      <w:lang w:bidi="ar-IQ"/>
                    </w:rPr>
                  </w:pPr>
                  <w:r>
                    <w:rPr>
                      <w:lang w:bidi="ar-IQ"/>
                    </w:rPr>
                    <w:t>Theoretical Exams</w:t>
                  </w:r>
                </w:p>
              </w:tc>
            </w:tr>
            <w:tr w:rsidR="00F611D5" w:rsidTr="00F611D5">
              <w:tc>
                <w:tcPr>
                  <w:tcW w:w="852" w:type="dxa"/>
                  <w:vAlign w:val="center"/>
                </w:tcPr>
                <w:p w:rsidR="00F611D5" w:rsidRDefault="00F611D5" w:rsidP="00F611D5">
                  <w:pPr>
                    <w:jc w:val="center"/>
                    <w:rPr>
                      <w:lang w:bidi="ar-IQ"/>
                    </w:rPr>
                  </w:pPr>
                  <w:r>
                    <w:rPr>
                      <w:lang w:bidi="ar-IQ"/>
                    </w:rPr>
                    <w:t>2</w:t>
                  </w:r>
                </w:p>
                <w:p w:rsidR="00F611D5" w:rsidRDefault="00F611D5" w:rsidP="00F611D5">
                  <w:pPr>
                    <w:jc w:val="center"/>
                    <w:rPr>
                      <w:lang w:bidi="ar-IQ"/>
                    </w:rPr>
                  </w:pPr>
                </w:p>
                <w:p w:rsidR="00F611D5" w:rsidRDefault="00F611D5" w:rsidP="00F611D5">
                  <w:pPr>
                    <w:jc w:val="center"/>
                    <w:rPr>
                      <w:lang w:bidi="ar-IQ"/>
                    </w:rPr>
                  </w:pPr>
                </w:p>
                <w:p w:rsidR="00F611D5" w:rsidRDefault="00F611D5" w:rsidP="00F611D5">
                  <w:pPr>
                    <w:jc w:val="center"/>
                    <w:rPr>
                      <w:lang w:bidi="ar-IQ"/>
                    </w:rPr>
                  </w:pPr>
                </w:p>
                <w:p w:rsidR="00F611D5" w:rsidRDefault="00F611D5" w:rsidP="00F611D5">
                  <w:pPr>
                    <w:jc w:val="center"/>
                    <w:rPr>
                      <w:lang w:bidi="ar-IQ"/>
                    </w:rPr>
                  </w:pPr>
                  <w:r>
                    <w:rPr>
                      <w:lang w:bidi="ar-IQ"/>
                    </w:rPr>
                    <w:t>4</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Pr>
                      <w:lang w:bidi="ar-IQ"/>
                    </w:rPr>
                    <w:t>Structure of Deoxyribonucleic acid (DNA)</w:t>
                  </w:r>
                </w:p>
                <w:p w:rsidR="00F611D5" w:rsidRDefault="00F611D5" w:rsidP="00F611D5">
                  <w:pPr>
                    <w:jc w:val="center"/>
                    <w:rPr>
                      <w:lang w:bidi="ar-IQ"/>
                    </w:rPr>
                  </w:pPr>
                  <w:r>
                    <w:rPr>
                      <w:lang w:bidi="ar-IQ"/>
                    </w:rPr>
                    <w:t>1- Primary structure</w:t>
                  </w:r>
                </w:p>
                <w:p w:rsidR="00F611D5" w:rsidRDefault="00F611D5" w:rsidP="00F611D5">
                  <w:pPr>
                    <w:jc w:val="center"/>
                    <w:rPr>
                      <w:lang w:bidi="ar-IQ"/>
                    </w:rPr>
                  </w:pPr>
                  <w:r>
                    <w:rPr>
                      <w:lang w:bidi="ar-IQ"/>
                    </w:rPr>
                    <w:t>2- Secondary structure</w:t>
                  </w:r>
                </w:p>
                <w:p w:rsidR="00F611D5" w:rsidRDefault="00F611D5" w:rsidP="00F611D5">
                  <w:pPr>
                    <w:jc w:val="center"/>
                    <w:rPr>
                      <w:lang w:bidi="ar-IQ"/>
                    </w:rPr>
                  </w:pPr>
                  <w:r>
                    <w:rPr>
                      <w:lang w:bidi="ar-IQ"/>
                    </w:rPr>
                    <w:t>1- Tertiary structure and chromosome packing in human cells</w:t>
                  </w:r>
                </w:p>
                <w:p w:rsidR="00F611D5" w:rsidRDefault="00F611D5" w:rsidP="00F611D5">
                  <w:pPr>
                    <w:jc w:val="center"/>
                    <w:rPr>
                      <w:lang w:bidi="ar-IQ"/>
                    </w:rPr>
                  </w:pPr>
                  <w:r>
                    <w:rPr>
                      <w:lang w:bidi="ar-IQ"/>
                    </w:rPr>
                    <w:t>2- Structure of Ribonucleic acid (RNA)</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5</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DNA replication and replication Models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6</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DNA Transcription and post transcriptional modification processes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7</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Translation and post translational modifications and protein synthesis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8</w:t>
                  </w:r>
                </w:p>
                <w:p w:rsidR="00F611D5" w:rsidRDefault="00F611D5" w:rsidP="00F611D5">
                  <w:pPr>
                    <w:jc w:val="center"/>
                    <w:rPr>
                      <w:lang w:bidi="ar-IQ"/>
                    </w:rPr>
                  </w:pPr>
                </w:p>
                <w:p w:rsidR="00F611D5" w:rsidRDefault="00F611D5" w:rsidP="00F611D5">
                  <w:pPr>
                    <w:jc w:val="center"/>
                    <w:rPr>
                      <w:lang w:bidi="ar-IQ"/>
                    </w:rPr>
                  </w:pP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Gene expression, genetic code and applications of genetic code</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9+10</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DNA damage, types and repair systems and mechanisms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11+12</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sidRPr="0023181D">
                    <w:rPr>
                      <w:lang w:bidi="ar-IQ"/>
                    </w:rPr>
                    <w:t>DNA mutations, chromosomal aberrations and causes of gene mutations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13</w:t>
                  </w:r>
                </w:p>
              </w:tc>
              <w:tc>
                <w:tcPr>
                  <w:tcW w:w="850" w:type="dxa"/>
                  <w:vAlign w:val="center"/>
                </w:tcPr>
                <w:p w:rsidR="00F611D5" w:rsidRDefault="00F611D5" w:rsidP="00F611D5">
                  <w:pPr>
                    <w:jc w:val="center"/>
                    <w:rPr>
                      <w:lang w:bidi="ar-IQ"/>
                    </w:rPr>
                  </w:pPr>
                </w:p>
              </w:tc>
              <w:tc>
                <w:tcPr>
                  <w:tcW w:w="1985" w:type="dxa"/>
                  <w:vMerge/>
                  <w:vAlign w:val="center"/>
                </w:tcPr>
                <w:p w:rsidR="00F611D5" w:rsidRDefault="00F611D5" w:rsidP="00F611D5">
                  <w:pPr>
                    <w:jc w:val="center"/>
                    <w:rPr>
                      <w:lang w:bidi="ar-IQ"/>
                    </w:rPr>
                  </w:pPr>
                </w:p>
              </w:tc>
              <w:tc>
                <w:tcPr>
                  <w:tcW w:w="2835" w:type="dxa"/>
                  <w:vAlign w:val="center"/>
                </w:tcPr>
                <w:p w:rsidR="00F611D5" w:rsidRPr="00B415D4" w:rsidRDefault="00F611D5" w:rsidP="00F611D5">
                  <w:pPr>
                    <w:jc w:val="center"/>
                    <w:rPr>
                      <w:lang w:bidi="ar-IQ"/>
                    </w:rPr>
                  </w:pPr>
                  <w:r w:rsidRPr="00B415D4">
                    <w:rPr>
                      <w:lang w:bidi="ar-IQ"/>
                    </w:rPr>
                    <w:t>Programmed cell death, telomere and telomerase association with carcinogenesis</w:t>
                  </w:r>
                </w:p>
              </w:tc>
              <w:tc>
                <w:tcPr>
                  <w:tcW w:w="1417" w:type="dxa"/>
                  <w:vMerge/>
                  <w:vAlign w:val="center"/>
                </w:tcPr>
                <w:p w:rsidR="00F611D5" w:rsidRDefault="00F611D5" w:rsidP="00F611D5">
                  <w:pPr>
                    <w:jc w:val="center"/>
                    <w:rPr>
                      <w:lang w:bidi="ar-IQ"/>
                    </w:rPr>
                  </w:pPr>
                </w:p>
              </w:tc>
              <w:tc>
                <w:tcPr>
                  <w:tcW w:w="1276" w:type="dxa"/>
                  <w:vMerge/>
                  <w:vAlign w:val="center"/>
                </w:tcPr>
                <w:p w:rsidR="00F611D5" w:rsidRDefault="00F611D5" w:rsidP="00F611D5">
                  <w:pPr>
                    <w:jc w:val="center"/>
                    <w:rPr>
                      <w:lang w:bidi="ar-IQ"/>
                    </w:rPr>
                  </w:pPr>
                </w:p>
              </w:tc>
            </w:tr>
            <w:tr w:rsidR="00F611D5" w:rsidTr="00F611D5">
              <w:tc>
                <w:tcPr>
                  <w:tcW w:w="852" w:type="dxa"/>
                  <w:vAlign w:val="center"/>
                </w:tcPr>
                <w:p w:rsidR="00F611D5" w:rsidRDefault="00F611D5" w:rsidP="00F611D5">
                  <w:pPr>
                    <w:jc w:val="center"/>
                    <w:rPr>
                      <w:lang w:bidi="ar-IQ"/>
                    </w:rPr>
                  </w:pPr>
                  <w:r>
                    <w:rPr>
                      <w:lang w:bidi="ar-IQ"/>
                    </w:rPr>
                    <w:t>14+15</w:t>
                  </w:r>
                </w:p>
              </w:tc>
              <w:tc>
                <w:tcPr>
                  <w:tcW w:w="850" w:type="dxa"/>
                  <w:vAlign w:val="center"/>
                </w:tcPr>
                <w:p w:rsidR="00F611D5" w:rsidRDefault="00F611D5" w:rsidP="00F611D5">
                  <w:pPr>
                    <w:jc w:val="center"/>
                    <w:rPr>
                      <w:lang w:bidi="ar-IQ"/>
                    </w:rPr>
                  </w:pPr>
                </w:p>
              </w:tc>
              <w:tc>
                <w:tcPr>
                  <w:tcW w:w="1985" w:type="dxa"/>
                  <w:vAlign w:val="center"/>
                </w:tcPr>
                <w:p w:rsidR="00F611D5" w:rsidRDefault="00F611D5" w:rsidP="00F611D5">
                  <w:pPr>
                    <w:jc w:val="center"/>
                    <w:rPr>
                      <w:lang w:bidi="ar-IQ"/>
                    </w:rPr>
                  </w:pPr>
                </w:p>
              </w:tc>
              <w:tc>
                <w:tcPr>
                  <w:tcW w:w="2835" w:type="dxa"/>
                  <w:vAlign w:val="center"/>
                </w:tcPr>
                <w:p w:rsidR="00F611D5" w:rsidRDefault="00F611D5" w:rsidP="00F611D5">
                  <w:pPr>
                    <w:jc w:val="center"/>
                    <w:rPr>
                      <w:lang w:bidi="ar-IQ"/>
                    </w:rPr>
                  </w:pPr>
                  <w:r>
                    <w:rPr>
                      <w:lang w:bidi="ar-IQ"/>
                    </w:rPr>
                    <w:t>Introduction to Recombinant DNA technology</w:t>
                  </w:r>
                </w:p>
                <w:p w:rsidR="00F611D5" w:rsidRDefault="00F611D5" w:rsidP="00F611D5">
                  <w:pPr>
                    <w:jc w:val="center"/>
                    <w:rPr>
                      <w:lang w:bidi="ar-IQ"/>
                    </w:rPr>
                  </w:pPr>
                  <w:r>
                    <w:rPr>
                      <w:lang w:bidi="ar-IQ"/>
                    </w:rPr>
                    <w:t>1- Restriction enzymes</w:t>
                  </w:r>
                </w:p>
                <w:p w:rsidR="00F611D5" w:rsidRDefault="00F611D5" w:rsidP="00F611D5">
                  <w:pPr>
                    <w:jc w:val="center"/>
                    <w:rPr>
                      <w:lang w:bidi="ar-IQ"/>
                    </w:rPr>
                  </w:pPr>
                  <w:r>
                    <w:rPr>
                      <w:lang w:bidi="ar-IQ"/>
                    </w:rPr>
                    <w:t>2- Cloning vectors</w:t>
                  </w:r>
                </w:p>
                <w:p w:rsidR="00F611D5" w:rsidRPr="00B415D4" w:rsidRDefault="00F611D5" w:rsidP="00F611D5">
                  <w:pPr>
                    <w:jc w:val="center"/>
                    <w:rPr>
                      <w:lang w:bidi="ar-IQ"/>
                    </w:rPr>
                  </w:pPr>
                  <w:r>
                    <w:rPr>
                      <w:lang w:bidi="ar-IQ"/>
                    </w:rPr>
                    <w:lastRenderedPageBreak/>
                    <w:t>3- Applications in Molecular cloning</w:t>
                  </w:r>
                </w:p>
              </w:tc>
              <w:tc>
                <w:tcPr>
                  <w:tcW w:w="1417" w:type="dxa"/>
                  <w:vAlign w:val="center"/>
                </w:tcPr>
                <w:p w:rsidR="00F611D5" w:rsidRDefault="00F611D5" w:rsidP="00F611D5">
                  <w:pPr>
                    <w:jc w:val="center"/>
                    <w:rPr>
                      <w:lang w:bidi="ar-IQ"/>
                    </w:rPr>
                  </w:pPr>
                </w:p>
              </w:tc>
              <w:tc>
                <w:tcPr>
                  <w:tcW w:w="1276" w:type="dxa"/>
                  <w:vAlign w:val="center"/>
                </w:tcPr>
                <w:p w:rsidR="00F611D5" w:rsidRDefault="00F611D5" w:rsidP="00F611D5">
                  <w:pPr>
                    <w:jc w:val="center"/>
                    <w:rPr>
                      <w:lang w:bidi="ar-IQ"/>
                    </w:rPr>
                  </w:pPr>
                </w:p>
              </w:tc>
            </w:tr>
          </w:tbl>
          <w:p w:rsidR="00F611D5" w:rsidRPr="00B80B61" w:rsidRDefault="00F611D5" w:rsidP="00F611D5">
            <w:pPr>
              <w:jc w:val="center"/>
              <w:rPr>
                <w:rFonts w:ascii="Simplified Arabic" w:eastAsia="Calibri" w:hAnsi="Simplified Arabic" w:cs="Simplified Arabic"/>
                <w:sz w:val="28"/>
                <w:szCs w:val="28"/>
                <w:rtl/>
                <w:lang w:bidi="ar-IQ"/>
              </w:rPr>
            </w:pPr>
          </w:p>
        </w:tc>
      </w:tr>
      <w:tr w:rsidR="00F611D5" w:rsidRPr="00B80B61" w:rsidTr="00F611D5">
        <w:tc>
          <w:tcPr>
            <w:tcW w:w="9540" w:type="dxa"/>
            <w:gridSpan w:val="4"/>
            <w:shd w:val="clear" w:color="auto" w:fill="DEEAF6"/>
          </w:tcPr>
          <w:p w:rsidR="00F611D5" w:rsidRPr="00B80B61" w:rsidRDefault="00F611D5" w:rsidP="00F611D5">
            <w:pPr>
              <w:numPr>
                <w:ilvl w:val="0"/>
                <w:numId w:val="3"/>
              </w:numPr>
              <w:ind w:left="513"/>
              <w:jc w:val="center"/>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F611D5" w:rsidRPr="00B80B61" w:rsidTr="00F611D5">
        <w:tc>
          <w:tcPr>
            <w:tcW w:w="9540" w:type="dxa"/>
            <w:gridSpan w:val="4"/>
            <w:shd w:val="clear" w:color="auto" w:fill="auto"/>
          </w:tcPr>
          <w:p w:rsidR="00F611D5" w:rsidRPr="00852557" w:rsidRDefault="00F611D5" w:rsidP="00F611D5">
            <w:pPr>
              <w:shd w:val="clear" w:color="auto" w:fill="FFFFFF"/>
              <w:autoSpaceDE w:val="0"/>
              <w:autoSpaceDN w:val="0"/>
              <w:adjustRightInd w:val="0"/>
              <w:jc w:val="center"/>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written exams, reports .... etc</w:t>
            </w:r>
          </w:p>
        </w:tc>
      </w:tr>
      <w:tr w:rsidR="00F611D5" w:rsidRPr="00B80B61" w:rsidTr="00F611D5">
        <w:tc>
          <w:tcPr>
            <w:tcW w:w="9540" w:type="dxa"/>
            <w:gridSpan w:val="4"/>
            <w:shd w:val="clear" w:color="auto" w:fill="DEEAF6"/>
          </w:tcPr>
          <w:p w:rsidR="00F611D5" w:rsidRPr="00B80B61" w:rsidRDefault="00F611D5" w:rsidP="00F611D5">
            <w:pPr>
              <w:numPr>
                <w:ilvl w:val="0"/>
                <w:numId w:val="3"/>
              </w:numPr>
              <w:ind w:left="513"/>
              <w:jc w:val="center"/>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Learning and Teaching Resources</w:t>
            </w:r>
          </w:p>
        </w:tc>
      </w:tr>
      <w:tr w:rsidR="00F611D5" w:rsidRPr="00B80B61" w:rsidTr="00F611D5">
        <w:tc>
          <w:tcPr>
            <w:tcW w:w="4770" w:type="dxa"/>
            <w:gridSpan w:val="2"/>
            <w:shd w:val="clear" w:color="auto" w:fill="auto"/>
          </w:tcPr>
          <w:p w:rsidR="00F611D5" w:rsidRPr="00B80B61" w:rsidRDefault="00F611D5" w:rsidP="00F611D5">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rsidR="00F611D5" w:rsidRPr="00B80B61" w:rsidRDefault="00F611D5" w:rsidP="00F611D5">
            <w:pPr>
              <w:shd w:val="clear" w:color="auto" w:fill="FFFFFF"/>
              <w:autoSpaceDE w:val="0"/>
              <w:autoSpaceDN w:val="0"/>
              <w:adjustRightInd w:val="0"/>
              <w:ind w:left="720" w:right="-426"/>
              <w:jc w:val="center"/>
              <w:rPr>
                <w:rFonts w:ascii="Cambria" w:eastAsia="Calibri" w:hAnsi="Cambria" w:cs="Times New Roman"/>
                <w:color w:val="000000"/>
                <w:sz w:val="28"/>
                <w:szCs w:val="28"/>
                <w:rtl/>
                <w:lang w:bidi="ar-IQ"/>
              </w:rPr>
            </w:pPr>
          </w:p>
        </w:tc>
      </w:tr>
      <w:tr w:rsidR="00F611D5" w:rsidRPr="00B80B61" w:rsidTr="00F611D5">
        <w:tc>
          <w:tcPr>
            <w:tcW w:w="4770" w:type="dxa"/>
            <w:gridSpan w:val="2"/>
            <w:shd w:val="clear" w:color="auto" w:fill="auto"/>
          </w:tcPr>
          <w:p w:rsidR="00F611D5" w:rsidRPr="00B80B61" w:rsidRDefault="00F611D5" w:rsidP="00F611D5">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rsidR="00F611D5" w:rsidRPr="00BE2A43" w:rsidRDefault="00F611D5" w:rsidP="00F611D5">
            <w:pPr>
              <w:shd w:val="clear" w:color="auto" w:fill="FFFFFF"/>
              <w:autoSpaceDE w:val="0"/>
              <w:autoSpaceDN w:val="0"/>
              <w:adjustRightInd w:val="0"/>
              <w:ind w:right="-426"/>
              <w:jc w:val="center"/>
              <w:rPr>
                <w:rFonts w:ascii="Cambria" w:eastAsia="Calibri" w:hAnsi="Cambria" w:cs="Times New Roman"/>
                <w:color w:val="000000"/>
                <w:sz w:val="22"/>
                <w:szCs w:val="22"/>
                <w:rtl/>
                <w:lang w:bidi="ar-IQ"/>
              </w:rPr>
            </w:pPr>
            <w:r w:rsidRPr="00B44C2F">
              <w:rPr>
                <w:rFonts w:cs="Times New Roman"/>
                <w:sz w:val="22"/>
                <w:szCs w:val="22"/>
              </w:rPr>
              <w:t>Molecular Cell Biology, eighth edition (2016). By Harvey Lodish; Arnold Berk; Chris A. Kaiser; Monty Krieger; Anthony Bretscher; Hidde Ploegh; Angelika Amon; Kelsey C. Martin</w:t>
            </w:r>
          </w:p>
        </w:tc>
      </w:tr>
      <w:tr w:rsidR="00F611D5" w:rsidRPr="00B80B61" w:rsidTr="00F611D5">
        <w:tc>
          <w:tcPr>
            <w:tcW w:w="4770" w:type="dxa"/>
            <w:gridSpan w:val="2"/>
            <w:shd w:val="clear" w:color="auto" w:fill="auto"/>
          </w:tcPr>
          <w:p w:rsidR="00F611D5" w:rsidRPr="00B80B61" w:rsidRDefault="00F611D5" w:rsidP="00F611D5">
            <w:pPr>
              <w:autoSpaceDE w:val="0"/>
              <w:autoSpaceDN w:val="0"/>
              <w:adjustRightInd w:val="0"/>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rsidR="00F611D5" w:rsidRPr="00CE70E4" w:rsidRDefault="00F611D5" w:rsidP="00F611D5">
            <w:pPr>
              <w:shd w:val="clear" w:color="auto" w:fill="FFFFFF"/>
              <w:autoSpaceDE w:val="0"/>
              <w:autoSpaceDN w:val="0"/>
              <w:adjustRightInd w:val="0"/>
              <w:ind w:right="-426"/>
              <w:jc w:val="center"/>
              <w:rPr>
                <w:rFonts w:ascii="Cambria" w:eastAsia="Calibri" w:hAnsi="Cambria" w:cs="Times New Roman"/>
                <w:color w:val="000000"/>
                <w:sz w:val="28"/>
                <w:szCs w:val="28"/>
                <w:rtl/>
                <w:lang w:bidi="ar-IQ"/>
              </w:rPr>
            </w:pPr>
          </w:p>
        </w:tc>
      </w:tr>
      <w:tr w:rsidR="00F611D5" w:rsidRPr="00B80B61" w:rsidTr="00F611D5">
        <w:tc>
          <w:tcPr>
            <w:tcW w:w="4770" w:type="dxa"/>
            <w:gridSpan w:val="2"/>
            <w:shd w:val="clear" w:color="auto" w:fill="auto"/>
          </w:tcPr>
          <w:p w:rsidR="00F611D5" w:rsidRPr="00B80B61" w:rsidRDefault="00F611D5" w:rsidP="00F611D5">
            <w:pPr>
              <w:autoSpaceDE w:val="0"/>
              <w:autoSpaceDN w:val="0"/>
              <w:adjustRightInd w:val="0"/>
              <w:ind w:right="-426"/>
              <w:jc w:val="center"/>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rsidR="00F611D5" w:rsidRPr="00B80B61" w:rsidRDefault="00696CFF" w:rsidP="00F611D5">
            <w:pPr>
              <w:shd w:val="clear" w:color="auto" w:fill="FFFFFF"/>
              <w:autoSpaceDE w:val="0"/>
              <w:autoSpaceDN w:val="0"/>
              <w:adjustRightInd w:val="0"/>
              <w:ind w:right="-426"/>
              <w:jc w:val="center"/>
              <w:rPr>
                <w:rFonts w:ascii="Cambria" w:eastAsia="Calibri" w:hAnsi="Cambria" w:cs="Times New Roman"/>
                <w:color w:val="000000"/>
                <w:sz w:val="28"/>
                <w:szCs w:val="28"/>
                <w:rtl/>
                <w:lang w:bidi="ar-IQ"/>
              </w:rPr>
            </w:pPr>
            <w:hyperlink r:id="rId97" w:history="1">
              <w:r w:rsidR="00F611D5" w:rsidRPr="00093F3C">
                <w:rPr>
                  <w:rStyle w:val="Hyperlink"/>
                  <w:rFonts w:ascii="Cambria" w:eastAsia="Calibri" w:hAnsi="Cambria" w:cs="Times New Roman"/>
                  <w:sz w:val="28"/>
                  <w:szCs w:val="28"/>
                  <w:lang w:bidi="ar-IQ"/>
                </w:rPr>
                <w:t>https://www.ncbi.nlm.nih.gov</w:t>
              </w:r>
            </w:hyperlink>
          </w:p>
        </w:tc>
      </w:tr>
    </w:tbl>
    <w:p w:rsidR="00F611D5" w:rsidRPr="0065671F" w:rsidRDefault="00F611D5" w:rsidP="00F611D5">
      <w:pPr>
        <w:shd w:val="clear" w:color="auto" w:fill="FFFFFF"/>
        <w:autoSpaceDE w:val="0"/>
        <w:autoSpaceDN w:val="0"/>
        <w:adjustRightInd w:val="0"/>
        <w:spacing w:before="240" w:after="200"/>
        <w:ind w:left="360" w:right="-426"/>
        <w:jc w:val="center"/>
        <w:rPr>
          <w:rFonts w:ascii="Arial" w:hAnsi="Arial" w:cs="Arial"/>
          <w:sz w:val="28"/>
          <w:szCs w:val="28"/>
          <w:lang w:bidi="ar-IQ"/>
        </w:rPr>
      </w:pPr>
    </w:p>
    <w:p w:rsidR="00F611D5" w:rsidRPr="0020555A" w:rsidRDefault="00F611D5" w:rsidP="00F611D5">
      <w:pPr>
        <w:shd w:val="clear" w:color="auto" w:fill="FFFFFF"/>
        <w:tabs>
          <w:tab w:val="left" w:pos="2550"/>
        </w:tabs>
        <w:autoSpaceDE w:val="0"/>
        <w:autoSpaceDN w:val="0"/>
        <w:adjustRightInd w:val="0"/>
        <w:spacing w:before="240" w:after="200"/>
        <w:ind w:right="-426"/>
        <w:jc w:val="both"/>
        <w:rPr>
          <w:vanish/>
        </w:rPr>
      </w:pPr>
      <w:r>
        <w:rPr>
          <w:rFonts w:ascii="Arial" w:hAnsi="Arial" w:cs="Arial"/>
          <w:sz w:val="28"/>
          <w:szCs w:val="28"/>
          <w:lang w:bidi="ar-IQ"/>
        </w:rPr>
        <w:tab/>
      </w:r>
    </w:p>
    <w:p w:rsidR="00F611D5" w:rsidRPr="00807DE1" w:rsidRDefault="00F611D5" w:rsidP="00F611D5">
      <w:pPr>
        <w:shd w:val="clear" w:color="auto" w:fill="FFFFFF"/>
        <w:rPr>
          <w:vanish/>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Pr="002E713A" w:rsidRDefault="00F611D5" w:rsidP="00F611D5">
      <w:pPr>
        <w:rPr>
          <w:sz w:val="28"/>
          <w:szCs w:val="28"/>
          <w:rtl/>
          <w:lang w:bidi="ar-IQ"/>
        </w:rPr>
        <w:sectPr w:rsidR="00F611D5" w:rsidRPr="002E713A" w:rsidSect="00F611D5">
          <w:headerReference w:type="even" r:id="rId98"/>
          <w:headerReference w:type="default" r:id="rId99"/>
          <w:footerReference w:type="even" r:id="rId100"/>
          <w:footerReference w:type="default" r:id="rId101"/>
          <w:headerReference w:type="first" r:id="rId102"/>
          <w:footerReference w:type="first" r:id="rId10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611D5" w:rsidRPr="00FE2B72" w:rsidTr="00F611D5">
        <w:trPr>
          <w:trHeight w:val="462"/>
        </w:trPr>
        <w:tc>
          <w:tcPr>
            <w:tcW w:w="14660" w:type="dxa"/>
            <w:gridSpan w:val="16"/>
            <w:shd w:val="clear" w:color="auto" w:fill="BDD6EE"/>
          </w:tcPr>
          <w:p w:rsidR="00F611D5" w:rsidRPr="005213B2" w:rsidRDefault="00F611D5" w:rsidP="00F611D5">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F611D5" w:rsidRPr="00FE2B72" w:rsidTr="00F611D5">
        <w:trPr>
          <w:trHeight w:val="462"/>
        </w:trPr>
        <w:tc>
          <w:tcPr>
            <w:tcW w:w="6380" w:type="dxa"/>
            <w:gridSpan w:val="4"/>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F611D5" w:rsidRPr="00FE2B72" w:rsidTr="00F611D5">
        <w:trPr>
          <w:trHeight w:val="559"/>
        </w:trPr>
        <w:tc>
          <w:tcPr>
            <w:tcW w:w="182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F611D5"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F611D5" w:rsidRPr="00FE2B72" w:rsidTr="00F611D5">
        <w:trPr>
          <w:trHeight w:val="355"/>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1</w:t>
            </w:r>
            <w:r w:rsidRPr="00E36C65">
              <w:rPr>
                <w:rFonts w:ascii="Simplified Arabic" w:eastAsia="Calibri" w:hAnsi="Simplified Arabic" w:cs="Simplified Arabic"/>
                <w:sz w:val="28"/>
                <w:szCs w:val="28"/>
                <w:vertAlign w:val="superscript"/>
                <w:lang w:bidi="ar-IQ"/>
              </w:rPr>
              <w:t>st</w:t>
            </w:r>
            <w:r w:rsidRPr="00B80B61">
              <w:rPr>
                <w:rFonts w:ascii="Cambria" w:eastAsia="Calibri" w:hAnsi="Cambria" w:cs="Times New Roman"/>
                <w:color w:val="000000"/>
                <w:sz w:val="28"/>
                <w:szCs w:val="28"/>
              </w:rPr>
              <w:t xml:space="preserve"> Semester</w:t>
            </w: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Human rights</w:t>
            </w: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optional</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r>
      <w:tr w:rsidR="00F611D5" w:rsidRPr="00FE2B72" w:rsidTr="00F611D5">
        <w:trPr>
          <w:trHeight w:val="17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29"/>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462"/>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611D5" w:rsidRPr="00E7079C" w:rsidRDefault="00F611D5" w:rsidP="00F611D5">
      <w:pPr>
        <w:shd w:val="clear" w:color="auto" w:fill="FFFFFF"/>
        <w:autoSpaceDE w:val="0"/>
        <w:autoSpaceDN w:val="0"/>
        <w:adjustRightInd w:val="0"/>
        <w:spacing w:after="200"/>
        <w:rPr>
          <w:rFonts w:ascii="Calibri" w:hAnsi="Calibri" w:cs="Arial"/>
          <w:sz w:val="22"/>
          <w:szCs w:val="22"/>
          <w:rtl/>
          <w:lang w:val="en" w:bidi="ar-IQ"/>
        </w:rPr>
      </w:pPr>
    </w:p>
    <w:p w:rsidR="00F611D5" w:rsidRDefault="00F611D5" w:rsidP="00F611D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611D5" w:rsidSect="00F611D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611D5" w:rsidRPr="00835D7C" w:rsidRDefault="00F611D5" w:rsidP="00F611D5">
      <w:pPr>
        <w:shd w:val="clear" w:color="auto" w:fill="FFFFFF"/>
        <w:autoSpaceDE w:val="0"/>
        <w:autoSpaceDN w:val="0"/>
        <w:adjustRightInd w:val="0"/>
        <w:spacing w:after="200"/>
        <w:jc w:val="center"/>
        <w:rPr>
          <w:rFonts w:cs="Times New Roman"/>
          <w:b/>
          <w:bCs/>
          <w:sz w:val="32"/>
          <w:szCs w:val="32"/>
          <w:rtl/>
          <w:lang w:bidi="ar-IQ"/>
        </w:rPr>
      </w:pPr>
      <w:r w:rsidRPr="00835D7C">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740"/>
        <w:gridCol w:w="4770"/>
      </w:tblGrid>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hint="cs"/>
                <w:color w:val="000000"/>
                <w:sz w:val="28"/>
                <w:szCs w:val="28"/>
              </w:rPr>
              <w:t>Course Name</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D911BA" w:rsidRDefault="00F611D5" w:rsidP="00F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Simplified Arabic" w:hAnsi="Simplified Arabic" w:cs="Simplified Arabic"/>
                <w:sz w:val="24"/>
                <w:szCs w:val="24"/>
                <w:rtl/>
              </w:rPr>
            </w:pPr>
            <w:r w:rsidRPr="00D911BA">
              <w:rPr>
                <w:rFonts w:ascii="Simplified Arabic" w:hAnsi="Simplified Arabic" w:cs="Simplified Arabic"/>
                <w:sz w:val="24"/>
                <w:szCs w:val="24"/>
                <w:lang w:val="en"/>
              </w:rPr>
              <w:t>Baath Party crimes</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Course</w:t>
            </w:r>
            <w:r w:rsidRPr="00835D7C">
              <w:rPr>
                <w:rFonts w:ascii="Cambria" w:eastAsia="Calibri" w:hAnsi="Cambria" w:cs="Times New Roman" w:hint="cs"/>
                <w:color w:val="000000"/>
                <w:sz w:val="28"/>
                <w:szCs w:val="28"/>
              </w:rPr>
              <w:t xml:space="preserve"> Code</w:t>
            </w:r>
            <w:r w:rsidRPr="00835D7C">
              <w:rPr>
                <w:rFonts w:ascii="Cambria" w:eastAsia="Calibri" w:hAnsi="Cambria" w:cs="Times New Roman"/>
                <w:color w:val="000000"/>
                <w:sz w:val="28"/>
                <w:szCs w:val="28"/>
              </w:rPr>
              <w:t>:</w:t>
            </w:r>
            <w:r w:rsidRPr="00835D7C">
              <w:rPr>
                <w:rFonts w:ascii="Cambria" w:eastAsia="Calibri" w:hAnsi="Cambria" w:cs="Times New Roman" w:hint="cs"/>
                <w:color w:val="000000"/>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 xml:space="preserve">Semester / </w:t>
            </w:r>
            <w:r w:rsidRPr="00835D7C">
              <w:rPr>
                <w:rFonts w:ascii="Cambria" w:eastAsia="Calibri" w:hAnsi="Cambria" w:cs="Times New Roman" w:hint="cs"/>
                <w:color w:val="000000"/>
                <w:sz w:val="28"/>
                <w:szCs w:val="28"/>
              </w:rPr>
              <w:t>Year</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1</w:t>
            </w:r>
            <w:r w:rsidRPr="00835D7C">
              <w:rPr>
                <w:rFonts w:ascii="Simplified Arabic" w:eastAsia="Calibri" w:hAnsi="Simplified Arabic" w:cs="Simplified Arabic"/>
                <w:sz w:val="28"/>
                <w:szCs w:val="28"/>
                <w:vertAlign w:val="superscript"/>
                <w:lang w:bidi="ar-IQ"/>
              </w:rPr>
              <w:t>st</w:t>
            </w:r>
            <w:r w:rsidRPr="00835D7C">
              <w:rPr>
                <w:rFonts w:ascii="Cambria" w:eastAsia="Calibri" w:hAnsi="Cambria" w:cs="Times New Roman"/>
                <w:color w:val="000000"/>
                <w:sz w:val="28"/>
                <w:szCs w:val="28"/>
              </w:rPr>
              <w:t xml:space="preserve"> Semester</w:t>
            </w:r>
            <w:r>
              <w:rPr>
                <w:rFonts w:ascii="Cambria" w:eastAsia="Calibri" w:hAnsi="Cambria" w:cs="Times New Roman"/>
                <w:color w:val="000000"/>
                <w:sz w:val="28"/>
                <w:szCs w:val="28"/>
              </w:rPr>
              <w:t xml:space="preserve"> / 2</w:t>
            </w:r>
            <w:r w:rsidRPr="00D911BA">
              <w:rPr>
                <w:rFonts w:ascii="Cambria" w:eastAsia="Calibri" w:hAnsi="Cambria" w:cs="Times New Roman"/>
                <w:color w:val="000000"/>
                <w:sz w:val="28"/>
                <w:szCs w:val="28"/>
                <w:vertAlign w:val="superscript"/>
              </w:rPr>
              <w:t>nd</w:t>
            </w:r>
            <w:r>
              <w:rPr>
                <w:rFonts w:ascii="Cambria" w:eastAsia="Calibri" w:hAnsi="Cambria" w:cs="Times New Roman"/>
                <w:color w:val="000000"/>
                <w:sz w:val="28"/>
                <w:szCs w:val="28"/>
              </w:rPr>
              <w:t xml:space="preserve"> stage</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D</w:t>
            </w:r>
            <w:r w:rsidRPr="00835D7C">
              <w:rPr>
                <w:rFonts w:ascii="Cambria" w:eastAsia="Calibri" w:hAnsi="Cambria" w:cs="Times New Roman" w:hint="cs"/>
                <w:color w:val="000000"/>
                <w:sz w:val="28"/>
                <w:szCs w:val="28"/>
              </w:rPr>
              <w:t>escription</w:t>
            </w:r>
            <w:r w:rsidRPr="00835D7C">
              <w:rPr>
                <w:rFonts w:ascii="Cambria" w:eastAsia="Calibri" w:hAnsi="Cambria" w:cs="Times New Roman"/>
                <w:color w:val="000000"/>
                <w:sz w:val="28"/>
                <w:szCs w:val="28"/>
              </w:rPr>
              <w:t xml:space="preserve"> Preparation Date:</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lang w:bidi="ar-IQ"/>
              </w:rPr>
              <w:t>5</w:t>
            </w:r>
            <w:r w:rsidRPr="00835D7C">
              <w:rPr>
                <w:rFonts w:ascii="Simplified Arabic" w:eastAsia="Calibri" w:hAnsi="Simplified Arabic" w:cs="Simplified Arabic"/>
                <w:sz w:val="28"/>
                <w:szCs w:val="28"/>
                <w:lang w:bidi="ar-IQ"/>
              </w:rPr>
              <w:t>-3-2024</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hint="cs"/>
                <w:sz w:val="28"/>
                <w:szCs w:val="28"/>
              </w:rPr>
              <w:t>Available Attendance Forms</w:t>
            </w:r>
            <w:r w:rsidRPr="00835D7C">
              <w:rPr>
                <w:rFonts w:eastAsia="Calibri" w:cs="Times New Roman"/>
                <w:sz w:val="28"/>
                <w:szCs w:val="28"/>
              </w:rPr>
              <w:t>:</w:t>
            </w:r>
            <w:r w:rsidRPr="00835D7C">
              <w:rPr>
                <w:rFonts w:eastAsia="Calibri" w:cs="Times New Roman" w:hint="cs"/>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35D7C">
              <w:rPr>
                <w:rFonts w:eastAsia="Calibri" w:cs="Times New Roman"/>
                <w:sz w:val="28"/>
                <w:szCs w:val="28"/>
              </w:rPr>
              <w:t>Classes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sz w:val="28"/>
                <w:szCs w:val="28"/>
              </w:rPr>
              <w:t>Number of Credit Hours (Total) / Number of Units (Total)</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r w:rsidRPr="00835D7C">
              <w:rPr>
                <w:rFonts w:ascii="Cambria" w:eastAsia="Calibri" w:hAnsi="Cambria" w:cs="Times New Roman"/>
                <w:color w:val="000000"/>
                <w:sz w:val="28"/>
                <w:szCs w:val="28"/>
                <w:lang w:bidi="ar-IQ"/>
              </w:rPr>
              <w:t xml:space="preserve"> </w:t>
            </w:r>
            <w:r w:rsidRPr="00835D7C">
              <w:rPr>
                <w:rFonts w:eastAsia="Calibri" w:cs="Times New Roman"/>
                <w:sz w:val="28"/>
                <w:szCs w:val="28"/>
              </w:rPr>
              <w:t>Hours/</w:t>
            </w:r>
            <w:r>
              <w:rPr>
                <w:rFonts w:ascii="Cambria" w:eastAsia="Calibri" w:hAnsi="Cambria" w:cs="Times New Roman"/>
                <w:color w:val="000000"/>
                <w:sz w:val="28"/>
                <w:szCs w:val="28"/>
                <w:lang w:bidi="ar-IQ"/>
              </w:rPr>
              <w:t>2</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Arial" w:eastAsia="Calibri" w:hAnsi="Arial" w:cs="Arial"/>
                <w:sz w:val="28"/>
                <w:szCs w:val="28"/>
                <w:rtl/>
              </w:rPr>
            </w:pPr>
            <w:r w:rsidRPr="00835D7C">
              <w:rPr>
                <w:rFonts w:ascii="Arial" w:eastAsia="Calibri" w:hAnsi="Arial" w:cs="Arial"/>
                <w:sz w:val="28"/>
                <w:szCs w:val="28"/>
              </w:rPr>
              <w:t xml:space="preserve">Course administrator's name </w:t>
            </w:r>
            <w:r w:rsidRPr="00835D7C">
              <w:rPr>
                <w:rFonts w:ascii="Arial" w:eastAsia="Calibri" w:hAnsi="Arial" w:cs="Arial" w:hint="cs"/>
                <w:sz w:val="28"/>
                <w:szCs w:val="28"/>
              </w:rPr>
              <w:t>(</w:t>
            </w:r>
            <w:r w:rsidRPr="00835D7C">
              <w:rPr>
                <w:rFonts w:ascii="Arial" w:eastAsia="Calibri" w:hAnsi="Arial" w:cs="Arial"/>
                <w:sz w:val="28"/>
                <w:szCs w:val="28"/>
              </w:rPr>
              <w:t xml:space="preserve">mention all, </w:t>
            </w:r>
            <w:r w:rsidRPr="00835D7C">
              <w:rPr>
                <w:rFonts w:ascii="Arial" w:eastAsia="Calibri" w:hAnsi="Arial" w:cs="Arial" w:hint="cs"/>
                <w:sz w:val="28"/>
                <w:szCs w:val="28"/>
              </w:rPr>
              <w:t xml:space="preserve">if more than one name)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835D7C">
              <w:rPr>
                <w:rFonts w:ascii="Cambria" w:eastAsia="Calibri" w:hAnsi="Cambria" w:cs="Times New Roman" w:hint="cs"/>
                <w:color w:val="000000"/>
                <w:sz w:val="28"/>
                <w:szCs w:val="28"/>
              </w:rPr>
              <w:t xml:space="preserve">Name: </w:t>
            </w:r>
            <w:r w:rsidRPr="00835D7C">
              <w:rPr>
                <w:rFonts w:ascii="Cambria" w:eastAsia="Calibri" w:hAnsi="Cambria" w:cs="Times New Roman"/>
                <w:color w:val="000000"/>
                <w:sz w:val="28"/>
                <w:szCs w:val="28"/>
              </w:rPr>
              <w:t>assist.lec moatasem rabie hussain</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Course Objectives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Course Objectives</w:t>
            </w:r>
          </w:p>
        </w:tc>
        <w:tc>
          <w:tcPr>
            <w:tcW w:w="7510" w:type="dxa"/>
            <w:gridSpan w:val="2"/>
            <w:shd w:val="clear" w:color="auto" w:fill="auto"/>
          </w:tcPr>
          <w:p w:rsidR="00F611D5" w:rsidRPr="00835D7C" w:rsidRDefault="00F611D5" w:rsidP="00F611D5">
            <w:pPr>
              <w:autoSpaceDE w:val="0"/>
              <w:autoSpaceDN w:val="0"/>
              <w:adjustRightInd w:val="0"/>
              <w:ind w:right="-426"/>
              <w:rPr>
                <w:rFonts w:ascii="Simplified Arabic" w:eastAsia="Calibri" w:hAnsi="Simplified Arabic" w:cs="Simplified Arabic"/>
                <w:b/>
                <w:bCs/>
                <w:sz w:val="22"/>
                <w:szCs w:val="22"/>
                <w:rtl/>
                <w:lang w:bidi="ar-IQ"/>
              </w:rPr>
            </w:pPr>
            <w:r w:rsidRPr="00835D7C">
              <w:rPr>
                <w:rFonts w:ascii="Simplified Arabic" w:hAnsi="Simplified Arabic" w:cs="Simplified Arabic"/>
                <w:sz w:val="22"/>
                <w:szCs w:val="22"/>
                <w:lang w:val="en"/>
              </w:rPr>
              <w:t>Introducing the student and making him aware of the most important human rights and what should be done in order to ensure life in freedom and dignity</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Teaching and Learning Strategies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Strategy</w:t>
            </w:r>
          </w:p>
        </w:tc>
        <w:tc>
          <w:tcPr>
            <w:tcW w:w="7510" w:type="dxa"/>
            <w:gridSpan w:val="2"/>
            <w:shd w:val="clear" w:color="auto" w:fill="auto"/>
          </w:tcPr>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1- Adopting the method of delivering lectures and linking each topic with examples from a real work situation.</w:t>
            </w:r>
          </w:p>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3- Presenting some practical cases.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hanging="513"/>
              <w:rPr>
                <w:rFonts w:ascii="Simplified Arabic" w:eastAsia="Calibri" w:hAnsi="Simplified Arabic" w:cs="Simplified Arabic"/>
                <w:sz w:val="28"/>
                <w:szCs w:val="28"/>
                <w:lang w:bidi="ar-IQ"/>
              </w:rPr>
            </w:pPr>
            <w:r w:rsidRPr="00835D7C">
              <w:rPr>
                <w:rFonts w:ascii="Simplified Arabic" w:eastAsia="Calibri" w:hAnsi="Simplified Arabic" w:cs="Simplified Arabic"/>
                <w:sz w:val="28"/>
                <w:szCs w:val="28"/>
              </w:rPr>
              <w:t>Course Structure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985"/>
              <w:gridCol w:w="2835"/>
              <w:gridCol w:w="1417"/>
              <w:gridCol w:w="1276"/>
            </w:tblGrid>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b/>
                      <w:bCs/>
                      <w:sz w:val="22"/>
                      <w:szCs w:val="22"/>
                      <w:rtl/>
                      <w:lang w:bidi="ar-IQ"/>
                    </w:rPr>
                  </w:pPr>
                  <w:r w:rsidRPr="00835D7C">
                    <w:rPr>
                      <w:rFonts w:ascii="Calibri" w:eastAsia="Calibri" w:hAnsi="Calibri"/>
                      <w:b/>
                      <w:bCs/>
                      <w:sz w:val="22"/>
                      <w:szCs w:val="22"/>
                    </w:rPr>
                    <w:t>Week</w:t>
                  </w:r>
                </w:p>
              </w:tc>
              <w:tc>
                <w:tcPr>
                  <w:tcW w:w="850"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Hours</w:t>
                  </w:r>
                </w:p>
              </w:tc>
              <w:tc>
                <w:tcPr>
                  <w:tcW w:w="198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Required Learning Outcomes</w:t>
                  </w:r>
                </w:p>
              </w:tc>
              <w:tc>
                <w:tcPr>
                  <w:tcW w:w="283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Unit or subject name</w:t>
                  </w:r>
                </w:p>
              </w:tc>
              <w:tc>
                <w:tcPr>
                  <w:tcW w:w="1417"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Learning method</w:t>
                  </w:r>
                </w:p>
              </w:tc>
              <w:tc>
                <w:tcPr>
                  <w:tcW w:w="1276"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Evaluation method</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Traditional Arabic" w:eastAsia="Calibri" w:hAnsi="Traditional Arabic"/>
                      <w:b/>
                      <w:bCs/>
                      <w:sz w:val="28"/>
                      <w:szCs w:val="28"/>
                    </w:rPr>
                    <w:t>Bachelor's</w:t>
                  </w: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A glimpse into Iraq's modern history</w:t>
                  </w:r>
                </w:p>
              </w:tc>
              <w:tc>
                <w:tcPr>
                  <w:tcW w:w="1417"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Theoretical + practical</w:t>
                  </w:r>
                </w:p>
                <w:p w:rsidR="00F611D5" w:rsidRPr="00835D7C" w:rsidRDefault="00F611D5" w:rsidP="00F611D5">
                  <w:pPr>
                    <w:jc w:val="center"/>
                    <w:rPr>
                      <w:rFonts w:ascii="Calibri" w:eastAsia="Calibri" w:hAnsi="Calibri"/>
                      <w:sz w:val="22"/>
                      <w:szCs w:val="22"/>
                      <w:lang w:bidi="ar-IQ"/>
                    </w:rPr>
                  </w:pPr>
                </w:p>
              </w:tc>
              <w:tc>
                <w:tcPr>
                  <w:tcW w:w="1276"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Exams</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A glimpse into the history of the Baath Party</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lastRenderedPageBreak/>
                    <w:t>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Violation of freedoms and rights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The impact of the Baathist regime’s behaviors on society</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Psychological mechanisms in controlling judgment</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6</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The transitional period and the fight against tyranny</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7</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Social mechanisms in controlling governance</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8</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The Baath Party’s position on religion</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9</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Culture, media, and the militarization of society</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10</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Culture, media, and the militarization of society</w:t>
                  </w:r>
                  <w:r>
                    <w:rPr>
                      <w:rFonts w:ascii="Calibri" w:eastAsia="Calibri" w:hAnsi="Calibri"/>
                      <w:sz w:val="22"/>
                      <w:szCs w:val="22"/>
                      <w:lang w:bidi="ar-IQ"/>
                    </w:rPr>
                    <w:t>2</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Use of internationally prohibited weapons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scorched earth policy</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Drying of marshes Forced displacement</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Destruction of the agricultural and animal environment</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312102">
                    <w:rPr>
                      <w:rFonts w:ascii="Calibri" w:eastAsia="Calibri" w:hAnsi="Calibri"/>
                      <w:sz w:val="22"/>
                      <w:szCs w:val="22"/>
                      <w:lang w:bidi="ar-IQ"/>
                    </w:rPr>
                    <w:t>Mass graves and bombing of places of worship</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bl>
          <w:p w:rsidR="00F611D5" w:rsidRPr="00835D7C" w:rsidRDefault="00F611D5" w:rsidP="00F611D5">
            <w:pPr>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lastRenderedPageBreak/>
              <w:t>Course Evaluation</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835D7C">
              <w:rPr>
                <w:rFonts w:ascii="Cambria" w:eastAsia="Calibri" w:hAnsi="Cambria" w:cs="Times New Roman" w:hint="cs"/>
                <w:color w:val="000000"/>
                <w:sz w:val="24"/>
                <w:szCs w:val="24"/>
              </w:rPr>
              <w:t>Distributing the score out of 100 according to the tasks assigned to the student such as daily preparation, daily</w:t>
            </w:r>
            <w:r w:rsidRPr="00835D7C">
              <w:rPr>
                <w:rFonts w:ascii="Cambria" w:eastAsia="Calibri" w:hAnsi="Cambria" w:cs="Times New Roman"/>
                <w:color w:val="000000"/>
                <w:sz w:val="24"/>
                <w:szCs w:val="24"/>
              </w:rPr>
              <w:t xml:space="preserve"> </w:t>
            </w:r>
            <w:r w:rsidRPr="00835D7C">
              <w:rPr>
                <w:rFonts w:ascii="Cambria" w:eastAsia="Calibri" w:hAnsi="Cambria" w:cs="Times New Roman" w:hint="cs"/>
                <w:color w:val="000000"/>
                <w:sz w:val="24"/>
                <w:szCs w:val="24"/>
              </w:rPr>
              <w:t xml:space="preserve">oral, monthly, </w:t>
            </w:r>
            <w:r w:rsidRPr="00835D7C">
              <w:rPr>
                <w:rFonts w:ascii="Cambria" w:eastAsia="Calibri" w:hAnsi="Cambria" w:cs="Times New Roman"/>
                <w:color w:val="000000"/>
                <w:sz w:val="24"/>
                <w:szCs w:val="24"/>
              </w:rPr>
              <w:t xml:space="preserve">or </w:t>
            </w:r>
            <w:r w:rsidRPr="00835D7C">
              <w:rPr>
                <w:rFonts w:ascii="Cambria" w:eastAsia="Calibri" w:hAnsi="Cambria" w:cs="Times New Roman" w:hint="cs"/>
                <w:color w:val="000000"/>
                <w:sz w:val="24"/>
                <w:szCs w:val="24"/>
              </w:rPr>
              <w:t xml:space="preserve">written exams, reports .... etc </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t xml:space="preserve">Learning and Teaching Resources </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Required textbooks (</w:t>
            </w:r>
            <w:r w:rsidRPr="00835D7C">
              <w:rPr>
                <w:rFonts w:ascii="Simplified Arabic" w:eastAsia="Calibri" w:hAnsi="Simplified Arabic" w:cs="Simplified Arabic"/>
                <w:sz w:val="24"/>
                <w:szCs w:val="24"/>
              </w:rPr>
              <w:t>curricular books</w:t>
            </w:r>
            <w:r w:rsidRPr="00835D7C">
              <w:rPr>
                <w:rFonts w:ascii="Simplified Arabic" w:eastAsia="Calibri" w:hAnsi="Simplified Arabic" w:cs="Simplified Arabic" w:hint="cs"/>
                <w:sz w:val="24"/>
                <w:szCs w:val="24"/>
              </w:rPr>
              <w:t>, if any)</w:t>
            </w:r>
          </w:p>
        </w:tc>
        <w:tc>
          <w:tcPr>
            <w:tcW w:w="4770" w:type="dxa"/>
            <w:shd w:val="clear" w:color="auto" w:fill="auto"/>
          </w:tcPr>
          <w:p w:rsidR="00F611D5" w:rsidRPr="00835D7C" w:rsidRDefault="00F611D5" w:rsidP="00F611D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540" w:lineRule="atLeast"/>
              <w:contextualSpacing/>
              <w:rPr>
                <w:rFonts w:ascii="Simplified Arabic" w:eastAsia="Calibri" w:hAnsi="Simplified Arabic" w:cs="Simplified Arabic"/>
                <w:sz w:val="22"/>
                <w:szCs w:val="22"/>
              </w:rPr>
            </w:pPr>
            <w:r w:rsidRPr="00835D7C">
              <w:rPr>
                <w:rFonts w:ascii="Simplified Arabic" w:eastAsia="Calibri" w:hAnsi="Simplified Arabic" w:cs="Simplified Arabic"/>
                <w:sz w:val="22"/>
                <w:szCs w:val="22"/>
                <w:lang w:val="en"/>
              </w:rPr>
              <w:t>Human Rights.. The New Vision: Moncef Marzouki</w:t>
            </w:r>
          </w:p>
          <w:p w:rsidR="00F611D5" w:rsidRPr="00835D7C" w:rsidRDefault="00F611D5" w:rsidP="00F611D5">
            <w:pPr>
              <w:numPr>
                <w:ilvl w:val="0"/>
                <w:numId w:val="19"/>
              </w:numPr>
              <w:autoSpaceDE w:val="0"/>
              <w:autoSpaceDN w:val="0"/>
              <w:adjustRightInd w:val="0"/>
              <w:spacing w:after="200" w:line="276" w:lineRule="auto"/>
              <w:contextualSpacing/>
              <w:rPr>
                <w:rFonts w:ascii="Simplified Arabic" w:eastAsia="Calibri" w:hAnsi="Simplified Arabic" w:cs="Simplified Arabic"/>
                <w:sz w:val="28"/>
                <w:szCs w:val="28"/>
              </w:rPr>
            </w:pPr>
            <w:r w:rsidRPr="00835D7C">
              <w:rPr>
                <w:rFonts w:ascii="Simplified Arabic" w:eastAsia="Calibri" w:hAnsi="Simplified Arabic" w:cs="Simplified Arabic"/>
                <w:sz w:val="22"/>
                <w:szCs w:val="22"/>
                <w:lang w:val="en"/>
              </w:rPr>
              <w:t>An introduction to understanding the human rights system: Mohamed Al-Sayed Saeed</w:t>
            </w:r>
            <w:r w:rsidRPr="00835D7C">
              <w:rPr>
                <w:rFonts w:ascii="Simplified Arabic" w:eastAsia="Calibri" w:hAnsi="Simplified Arabic" w:cs="Simplified Arabic"/>
                <w:sz w:val="28"/>
                <w:szCs w:val="28"/>
              </w:rPr>
              <w:t>.</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Main references (sources)</w:t>
            </w:r>
          </w:p>
        </w:tc>
        <w:tc>
          <w:tcPr>
            <w:tcW w:w="477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Recommended books and references (scientific journals, reports...)</w:t>
            </w:r>
          </w:p>
        </w:tc>
        <w:tc>
          <w:tcPr>
            <w:tcW w:w="4770" w:type="dxa"/>
            <w:shd w:val="clear" w:color="auto" w:fill="auto"/>
          </w:tcPr>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Books and references on human rights</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lastRenderedPageBreak/>
              <w:t>Electronic References, Websites</w:t>
            </w:r>
          </w:p>
        </w:tc>
        <w:tc>
          <w:tcPr>
            <w:tcW w:w="477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Internet network</w:t>
            </w:r>
          </w:p>
        </w:tc>
      </w:tr>
    </w:tbl>
    <w:p w:rsidR="00F611D5" w:rsidRPr="002A432E" w:rsidRDefault="00F611D5" w:rsidP="00F611D5">
      <w:pPr>
        <w:shd w:val="clear" w:color="auto" w:fill="FFFFFF"/>
        <w:spacing w:after="240"/>
        <w:rPr>
          <w:sz w:val="24"/>
          <w:szCs w:val="24"/>
          <w:rtl/>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Default="00F611D5" w:rsidP="00F611D5">
      <w:pPr>
        <w:tabs>
          <w:tab w:val="left" w:pos="3555"/>
        </w:tabs>
        <w:rPr>
          <w:sz w:val="28"/>
          <w:szCs w:val="28"/>
          <w:lang w:bidi="ar-IQ"/>
        </w:rPr>
      </w:pPr>
    </w:p>
    <w:p w:rsidR="00F611D5" w:rsidRPr="00441B30" w:rsidRDefault="00F611D5" w:rsidP="00F611D5">
      <w:pPr>
        <w:shd w:val="clear" w:color="auto" w:fill="FFFFFF"/>
        <w:autoSpaceDE w:val="0"/>
        <w:autoSpaceDN w:val="0"/>
        <w:adjustRightInd w:val="0"/>
        <w:spacing w:after="200"/>
        <w:jc w:val="both"/>
        <w:rPr>
          <w:rFonts w:ascii="Simplified Arabic" w:hAnsi="Simplified Arabic" w:cs="Simplified Arabic"/>
          <w:sz w:val="28"/>
          <w:szCs w:val="28"/>
          <w:rtl/>
        </w:rPr>
      </w:pPr>
    </w:p>
    <w:p w:rsidR="00F611D5" w:rsidRPr="002E713A" w:rsidRDefault="00F611D5" w:rsidP="00F611D5">
      <w:pPr>
        <w:rPr>
          <w:sz w:val="28"/>
          <w:szCs w:val="28"/>
          <w:rtl/>
          <w:lang w:bidi="ar-IQ"/>
        </w:rPr>
        <w:sectPr w:rsidR="00F611D5" w:rsidRPr="002E713A" w:rsidSect="00F611D5">
          <w:headerReference w:type="even" r:id="rId104"/>
          <w:headerReference w:type="default" r:id="rId105"/>
          <w:footerReference w:type="even" r:id="rId106"/>
          <w:footerReference w:type="default" r:id="rId107"/>
          <w:headerReference w:type="first" r:id="rId108"/>
          <w:footerReference w:type="first" r:id="rId10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611D5" w:rsidRPr="00FE2B72" w:rsidTr="00F611D5">
        <w:trPr>
          <w:trHeight w:val="462"/>
        </w:trPr>
        <w:tc>
          <w:tcPr>
            <w:tcW w:w="14660" w:type="dxa"/>
            <w:gridSpan w:val="16"/>
            <w:shd w:val="clear" w:color="auto" w:fill="BDD6EE"/>
          </w:tcPr>
          <w:p w:rsidR="00F611D5" w:rsidRPr="005213B2" w:rsidRDefault="00F611D5" w:rsidP="00F611D5">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F611D5" w:rsidRPr="00FE2B72" w:rsidTr="00F611D5">
        <w:trPr>
          <w:trHeight w:val="462"/>
        </w:trPr>
        <w:tc>
          <w:tcPr>
            <w:tcW w:w="6380" w:type="dxa"/>
            <w:gridSpan w:val="4"/>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F611D5" w:rsidRPr="00FE2B72" w:rsidTr="00F611D5">
        <w:trPr>
          <w:trHeight w:val="559"/>
        </w:trPr>
        <w:tc>
          <w:tcPr>
            <w:tcW w:w="182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F611D5"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F611D5" w:rsidRPr="00FE2B72" w:rsidTr="00F611D5">
        <w:trPr>
          <w:trHeight w:val="355"/>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1</w:t>
            </w:r>
            <w:r w:rsidRPr="00E36C65">
              <w:rPr>
                <w:rFonts w:ascii="Simplified Arabic" w:eastAsia="Calibri" w:hAnsi="Simplified Arabic" w:cs="Simplified Arabic"/>
                <w:sz w:val="28"/>
                <w:szCs w:val="28"/>
                <w:vertAlign w:val="superscript"/>
                <w:lang w:bidi="ar-IQ"/>
              </w:rPr>
              <w:t>st</w:t>
            </w:r>
            <w:r w:rsidRPr="00B80B61">
              <w:rPr>
                <w:rFonts w:ascii="Cambria" w:eastAsia="Calibri" w:hAnsi="Cambria" w:cs="Times New Roman"/>
                <w:color w:val="000000"/>
                <w:sz w:val="28"/>
                <w:szCs w:val="28"/>
              </w:rPr>
              <w:t xml:space="preserve"> Semester</w:t>
            </w: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Human rights</w:t>
            </w: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optional</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r>
      <w:tr w:rsidR="00F611D5" w:rsidRPr="00FE2B72" w:rsidTr="00F611D5">
        <w:trPr>
          <w:trHeight w:val="17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29"/>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462"/>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611D5" w:rsidRPr="00E7079C" w:rsidRDefault="00F611D5" w:rsidP="00F611D5">
      <w:pPr>
        <w:shd w:val="clear" w:color="auto" w:fill="FFFFFF"/>
        <w:autoSpaceDE w:val="0"/>
        <w:autoSpaceDN w:val="0"/>
        <w:adjustRightInd w:val="0"/>
        <w:spacing w:after="200"/>
        <w:rPr>
          <w:rFonts w:ascii="Calibri" w:hAnsi="Calibri" w:cs="Arial"/>
          <w:sz w:val="22"/>
          <w:szCs w:val="22"/>
          <w:rtl/>
          <w:lang w:val="en" w:bidi="ar-IQ"/>
        </w:rPr>
      </w:pPr>
    </w:p>
    <w:p w:rsidR="00F611D5" w:rsidRDefault="00F611D5" w:rsidP="00F611D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611D5" w:rsidSect="00F611D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611D5" w:rsidRPr="00835D7C" w:rsidRDefault="00F611D5" w:rsidP="00F611D5">
      <w:pPr>
        <w:shd w:val="clear" w:color="auto" w:fill="FFFFFF"/>
        <w:autoSpaceDE w:val="0"/>
        <w:autoSpaceDN w:val="0"/>
        <w:adjustRightInd w:val="0"/>
        <w:spacing w:after="200"/>
        <w:jc w:val="center"/>
        <w:rPr>
          <w:rFonts w:cs="Times New Roman"/>
          <w:b/>
          <w:bCs/>
          <w:sz w:val="32"/>
          <w:szCs w:val="32"/>
          <w:rtl/>
          <w:lang w:bidi="ar-IQ"/>
        </w:rPr>
      </w:pPr>
      <w:r w:rsidRPr="00835D7C">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740"/>
        <w:gridCol w:w="4770"/>
      </w:tblGrid>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hint="cs"/>
                <w:color w:val="000000"/>
                <w:sz w:val="28"/>
                <w:szCs w:val="28"/>
              </w:rPr>
              <w:t>Course Name</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Human rights</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Course</w:t>
            </w:r>
            <w:r w:rsidRPr="00835D7C">
              <w:rPr>
                <w:rFonts w:ascii="Cambria" w:eastAsia="Calibri" w:hAnsi="Cambria" w:cs="Times New Roman" w:hint="cs"/>
                <w:color w:val="000000"/>
                <w:sz w:val="28"/>
                <w:szCs w:val="28"/>
              </w:rPr>
              <w:t xml:space="preserve"> Code</w:t>
            </w:r>
            <w:r w:rsidRPr="00835D7C">
              <w:rPr>
                <w:rFonts w:ascii="Cambria" w:eastAsia="Calibri" w:hAnsi="Cambria" w:cs="Times New Roman"/>
                <w:color w:val="000000"/>
                <w:sz w:val="28"/>
                <w:szCs w:val="28"/>
              </w:rPr>
              <w:t>:</w:t>
            </w:r>
            <w:r w:rsidRPr="00835D7C">
              <w:rPr>
                <w:rFonts w:ascii="Cambria" w:eastAsia="Calibri" w:hAnsi="Cambria" w:cs="Times New Roman" w:hint="cs"/>
                <w:color w:val="000000"/>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 xml:space="preserve">Semester / </w:t>
            </w:r>
            <w:r w:rsidRPr="00835D7C">
              <w:rPr>
                <w:rFonts w:ascii="Cambria" w:eastAsia="Calibri" w:hAnsi="Cambria" w:cs="Times New Roman" w:hint="cs"/>
                <w:color w:val="000000"/>
                <w:sz w:val="28"/>
                <w:szCs w:val="28"/>
              </w:rPr>
              <w:t>Year</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1</w:t>
            </w:r>
            <w:r w:rsidRPr="00835D7C">
              <w:rPr>
                <w:rFonts w:ascii="Simplified Arabic" w:eastAsia="Calibri" w:hAnsi="Simplified Arabic" w:cs="Simplified Arabic"/>
                <w:sz w:val="28"/>
                <w:szCs w:val="28"/>
                <w:vertAlign w:val="superscript"/>
                <w:lang w:bidi="ar-IQ"/>
              </w:rPr>
              <w:t>st</w:t>
            </w:r>
            <w:r w:rsidRPr="00835D7C">
              <w:rPr>
                <w:rFonts w:ascii="Cambria" w:eastAsia="Calibri" w:hAnsi="Cambria" w:cs="Times New Roman"/>
                <w:color w:val="000000"/>
                <w:sz w:val="28"/>
                <w:szCs w:val="28"/>
              </w:rPr>
              <w:t xml:space="preserve"> Semester</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D</w:t>
            </w:r>
            <w:r w:rsidRPr="00835D7C">
              <w:rPr>
                <w:rFonts w:ascii="Cambria" w:eastAsia="Calibri" w:hAnsi="Cambria" w:cs="Times New Roman" w:hint="cs"/>
                <w:color w:val="000000"/>
                <w:sz w:val="28"/>
                <w:szCs w:val="28"/>
              </w:rPr>
              <w:t>escription</w:t>
            </w:r>
            <w:r w:rsidRPr="00835D7C">
              <w:rPr>
                <w:rFonts w:ascii="Cambria" w:eastAsia="Calibri" w:hAnsi="Cambria" w:cs="Times New Roman"/>
                <w:color w:val="000000"/>
                <w:sz w:val="28"/>
                <w:szCs w:val="28"/>
              </w:rPr>
              <w:t xml:space="preserve"> Preparation Date:</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21-3-2024</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hint="cs"/>
                <w:sz w:val="28"/>
                <w:szCs w:val="28"/>
              </w:rPr>
              <w:t>Available Attendance Forms</w:t>
            </w:r>
            <w:r w:rsidRPr="00835D7C">
              <w:rPr>
                <w:rFonts w:eastAsia="Calibri" w:cs="Times New Roman"/>
                <w:sz w:val="28"/>
                <w:szCs w:val="28"/>
              </w:rPr>
              <w:t>:</w:t>
            </w:r>
            <w:r w:rsidRPr="00835D7C">
              <w:rPr>
                <w:rFonts w:eastAsia="Calibri" w:cs="Times New Roman" w:hint="cs"/>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35D7C">
              <w:rPr>
                <w:rFonts w:eastAsia="Calibri" w:cs="Times New Roman"/>
                <w:sz w:val="28"/>
                <w:szCs w:val="28"/>
              </w:rPr>
              <w:t>Classes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sz w:val="28"/>
                <w:szCs w:val="28"/>
              </w:rPr>
              <w:t>Number of Credit Hours (Total) / Number of Units (Total)</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 xml:space="preserve">15 </w:t>
            </w:r>
            <w:r w:rsidRPr="00835D7C">
              <w:rPr>
                <w:rFonts w:eastAsia="Calibri" w:cs="Times New Roman"/>
                <w:sz w:val="28"/>
                <w:szCs w:val="28"/>
              </w:rPr>
              <w:t>Hours/</w:t>
            </w:r>
            <w:r w:rsidRPr="00835D7C">
              <w:rPr>
                <w:rFonts w:ascii="Cambria" w:eastAsia="Calibri" w:hAnsi="Cambria" w:cs="Times New Roman"/>
                <w:color w:val="000000"/>
                <w:sz w:val="28"/>
                <w:szCs w:val="28"/>
                <w:lang w:bidi="ar-IQ"/>
              </w:rPr>
              <w:t>1</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Arial" w:eastAsia="Calibri" w:hAnsi="Arial" w:cs="Arial"/>
                <w:sz w:val="28"/>
                <w:szCs w:val="28"/>
                <w:rtl/>
              </w:rPr>
            </w:pPr>
            <w:r w:rsidRPr="00835D7C">
              <w:rPr>
                <w:rFonts w:ascii="Arial" w:eastAsia="Calibri" w:hAnsi="Arial" w:cs="Arial"/>
                <w:sz w:val="28"/>
                <w:szCs w:val="28"/>
              </w:rPr>
              <w:t xml:space="preserve">Course administrator's name </w:t>
            </w:r>
            <w:r w:rsidRPr="00835D7C">
              <w:rPr>
                <w:rFonts w:ascii="Arial" w:eastAsia="Calibri" w:hAnsi="Arial" w:cs="Arial" w:hint="cs"/>
                <w:sz w:val="28"/>
                <w:szCs w:val="28"/>
              </w:rPr>
              <w:t>(</w:t>
            </w:r>
            <w:r w:rsidRPr="00835D7C">
              <w:rPr>
                <w:rFonts w:ascii="Arial" w:eastAsia="Calibri" w:hAnsi="Arial" w:cs="Arial"/>
                <w:sz w:val="28"/>
                <w:szCs w:val="28"/>
              </w:rPr>
              <w:t xml:space="preserve">mention all, </w:t>
            </w:r>
            <w:r w:rsidRPr="00835D7C">
              <w:rPr>
                <w:rFonts w:ascii="Arial" w:eastAsia="Calibri" w:hAnsi="Arial" w:cs="Arial" w:hint="cs"/>
                <w:sz w:val="28"/>
                <w:szCs w:val="28"/>
              </w:rPr>
              <w:t xml:space="preserve">if more than one name)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835D7C">
              <w:rPr>
                <w:rFonts w:ascii="Cambria" w:eastAsia="Calibri" w:hAnsi="Cambria" w:cs="Times New Roman" w:hint="cs"/>
                <w:color w:val="000000"/>
                <w:sz w:val="28"/>
                <w:szCs w:val="28"/>
              </w:rPr>
              <w:t xml:space="preserve">Name: </w:t>
            </w:r>
            <w:r w:rsidRPr="00835D7C">
              <w:rPr>
                <w:rFonts w:ascii="Cambria" w:eastAsia="Calibri" w:hAnsi="Cambria" w:cs="Times New Roman"/>
                <w:color w:val="000000"/>
                <w:sz w:val="28"/>
                <w:szCs w:val="28"/>
              </w:rPr>
              <w:t>assist.lec moatasem rabie hussain</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Course Objectives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Course Objectives</w:t>
            </w:r>
          </w:p>
        </w:tc>
        <w:tc>
          <w:tcPr>
            <w:tcW w:w="7510" w:type="dxa"/>
            <w:gridSpan w:val="2"/>
            <w:shd w:val="clear" w:color="auto" w:fill="auto"/>
          </w:tcPr>
          <w:p w:rsidR="00F611D5" w:rsidRPr="00835D7C" w:rsidRDefault="00F611D5" w:rsidP="00F611D5">
            <w:pPr>
              <w:autoSpaceDE w:val="0"/>
              <w:autoSpaceDN w:val="0"/>
              <w:adjustRightInd w:val="0"/>
              <w:ind w:right="-426"/>
              <w:rPr>
                <w:rFonts w:ascii="Simplified Arabic" w:eastAsia="Calibri" w:hAnsi="Simplified Arabic" w:cs="Simplified Arabic"/>
                <w:b/>
                <w:bCs/>
                <w:sz w:val="22"/>
                <w:szCs w:val="22"/>
                <w:rtl/>
                <w:lang w:bidi="ar-IQ"/>
              </w:rPr>
            </w:pPr>
            <w:r w:rsidRPr="00835D7C">
              <w:rPr>
                <w:rFonts w:ascii="Simplified Arabic" w:hAnsi="Simplified Arabic" w:cs="Simplified Arabic"/>
                <w:sz w:val="22"/>
                <w:szCs w:val="22"/>
                <w:lang w:val="en"/>
              </w:rPr>
              <w:t>Introducing the student and making him aware of the most important human rights and what should be done in order to ensure life in freedom and dignity</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Teaching and Learning Strategies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Strategy</w:t>
            </w:r>
          </w:p>
        </w:tc>
        <w:tc>
          <w:tcPr>
            <w:tcW w:w="7510" w:type="dxa"/>
            <w:gridSpan w:val="2"/>
            <w:shd w:val="clear" w:color="auto" w:fill="auto"/>
          </w:tcPr>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1- Adopting the method of delivering lectures and linking each topic with examples from a real work situation.</w:t>
            </w:r>
          </w:p>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3- Presenting some practical cases.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hanging="513"/>
              <w:rPr>
                <w:rFonts w:ascii="Simplified Arabic" w:eastAsia="Calibri" w:hAnsi="Simplified Arabic" w:cs="Simplified Arabic"/>
                <w:sz w:val="28"/>
                <w:szCs w:val="28"/>
                <w:lang w:bidi="ar-IQ"/>
              </w:rPr>
            </w:pPr>
            <w:r w:rsidRPr="00835D7C">
              <w:rPr>
                <w:rFonts w:ascii="Simplified Arabic" w:eastAsia="Calibri" w:hAnsi="Simplified Arabic" w:cs="Simplified Arabic"/>
                <w:sz w:val="28"/>
                <w:szCs w:val="28"/>
              </w:rPr>
              <w:t>Course Structure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985"/>
              <w:gridCol w:w="2835"/>
              <w:gridCol w:w="1417"/>
              <w:gridCol w:w="1276"/>
            </w:tblGrid>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b/>
                      <w:bCs/>
                      <w:sz w:val="22"/>
                      <w:szCs w:val="22"/>
                      <w:rtl/>
                      <w:lang w:bidi="ar-IQ"/>
                    </w:rPr>
                  </w:pPr>
                  <w:r w:rsidRPr="00835D7C">
                    <w:rPr>
                      <w:rFonts w:ascii="Calibri" w:eastAsia="Calibri" w:hAnsi="Calibri"/>
                      <w:b/>
                      <w:bCs/>
                      <w:sz w:val="22"/>
                      <w:szCs w:val="22"/>
                    </w:rPr>
                    <w:t>Week</w:t>
                  </w:r>
                </w:p>
              </w:tc>
              <w:tc>
                <w:tcPr>
                  <w:tcW w:w="850"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Hours</w:t>
                  </w:r>
                </w:p>
              </w:tc>
              <w:tc>
                <w:tcPr>
                  <w:tcW w:w="198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Required Learning Outcomes</w:t>
                  </w:r>
                </w:p>
              </w:tc>
              <w:tc>
                <w:tcPr>
                  <w:tcW w:w="283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Unit or subject name</w:t>
                  </w:r>
                </w:p>
              </w:tc>
              <w:tc>
                <w:tcPr>
                  <w:tcW w:w="1417"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Learning method</w:t>
                  </w:r>
                </w:p>
              </w:tc>
              <w:tc>
                <w:tcPr>
                  <w:tcW w:w="1276"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Evaluation method</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Traditional Arabic" w:eastAsia="Calibri" w:hAnsi="Traditional Arabic"/>
                      <w:b/>
                      <w:bCs/>
                      <w:sz w:val="28"/>
                      <w:szCs w:val="28"/>
                    </w:rPr>
                    <w:t>Bachelor's</w:t>
                  </w: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The concept of human rights</w:t>
                  </w:r>
                </w:p>
              </w:tc>
              <w:tc>
                <w:tcPr>
                  <w:tcW w:w="1417"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Theoretical + practical</w:t>
                  </w:r>
                </w:p>
                <w:p w:rsidR="00F611D5" w:rsidRPr="00835D7C" w:rsidRDefault="00F611D5" w:rsidP="00F611D5">
                  <w:pPr>
                    <w:jc w:val="center"/>
                    <w:rPr>
                      <w:rFonts w:ascii="Calibri" w:eastAsia="Calibri" w:hAnsi="Calibri"/>
                      <w:sz w:val="22"/>
                      <w:szCs w:val="22"/>
                      <w:lang w:bidi="ar-IQ"/>
                    </w:rPr>
                  </w:pPr>
                </w:p>
              </w:tc>
              <w:tc>
                <w:tcPr>
                  <w:tcW w:w="1276"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Exams</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The most important basic methods of human rights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Types of human rights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lastRenderedPageBreak/>
                    <w:t>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ancient civilizations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the Middle Ages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6</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Islam and the heavenly religions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7</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Renaissance societies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8</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modern times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9</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 xml:space="preserve">Human rights in modern times </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10</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in modern times 2</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Guarantees for the protection of human rights at the national level of service</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Environmental awareness in Iraq</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Environmental awareness in Iraq 2</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Concept of action</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Human rights categories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bl>
          <w:p w:rsidR="00F611D5" w:rsidRPr="00835D7C" w:rsidRDefault="00F611D5" w:rsidP="00F611D5">
            <w:pPr>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lastRenderedPageBreak/>
              <w:t>Course Evaluation</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835D7C">
              <w:rPr>
                <w:rFonts w:ascii="Cambria" w:eastAsia="Calibri" w:hAnsi="Cambria" w:cs="Times New Roman" w:hint="cs"/>
                <w:color w:val="000000"/>
                <w:sz w:val="24"/>
                <w:szCs w:val="24"/>
              </w:rPr>
              <w:t>Distributing the score out of 100 according to the tasks assigned to the student such as daily preparation, daily</w:t>
            </w:r>
            <w:r w:rsidRPr="00835D7C">
              <w:rPr>
                <w:rFonts w:ascii="Cambria" w:eastAsia="Calibri" w:hAnsi="Cambria" w:cs="Times New Roman"/>
                <w:color w:val="000000"/>
                <w:sz w:val="24"/>
                <w:szCs w:val="24"/>
              </w:rPr>
              <w:t xml:space="preserve"> </w:t>
            </w:r>
            <w:r w:rsidRPr="00835D7C">
              <w:rPr>
                <w:rFonts w:ascii="Cambria" w:eastAsia="Calibri" w:hAnsi="Cambria" w:cs="Times New Roman" w:hint="cs"/>
                <w:color w:val="000000"/>
                <w:sz w:val="24"/>
                <w:szCs w:val="24"/>
              </w:rPr>
              <w:t xml:space="preserve">oral, monthly, </w:t>
            </w:r>
            <w:r w:rsidRPr="00835D7C">
              <w:rPr>
                <w:rFonts w:ascii="Cambria" w:eastAsia="Calibri" w:hAnsi="Cambria" w:cs="Times New Roman"/>
                <w:color w:val="000000"/>
                <w:sz w:val="24"/>
                <w:szCs w:val="24"/>
              </w:rPr>
              <w:t xml:space="preserve">or </w:t>
            </w:r>
            <w:r w:rsidRPr="00835D7C">
              <w:rPr>
                <w:rFonts w:ascii="Cambria" w:eastAsia="Calibri" w:hAnsi="Cambria" w:cs="Times New Roman" w:hint="cs"/>
                <w:color w:val="000000"/>
                <w:sz w:val="24"/>
                <w:szCs w:val="24"/>
              </w:rPr>
              <w:t xml:space="preserve">written exams, reports .... etc </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t xml:space="preserve">Learning and Teaching Resources </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Required textbooks (</w:t>
            </w:r>
            <w:r w:rsidRPr="00835D7C">
              <w:rPr>
                <w:rFonts w:ascii="Simplified Arabic" w:eastAsia="Calibri" w:hAnsi="Simplified Arabic" w:cs="Simplified Arabic"/>
                <w:sz w:val="24"/>
                <w:szCs w:val="24"/>
              </w:rPr>
              <w:t>curricular books</w:t>
            </w:r>
            <w:r w:rsidRPr="00835D7C">
              <w:rPr>
                <w:rFonts w:ascii="Simplified Arabic" w:eastAsia="Calibri" w:hAnsi="Simplified Arabic" w:cs="Simplified Arabic" w:hint="cs"/>
                <w:sz w:val="24"/>
                <w:szCs w:val="24"/>
              </w:rPr>
              <w:t>, if any)</w:t>
            </w:r>
          </w:p>
        </w:tc>
        <w:tc>
          <w:tcPr>
            <w:tcW w:w="4770" w:type="dxa"/>
            <w:shd w:val="clear" w:color="auto" w:fill="auto"/>
          </w:tcPr>
          <w:p w:rsidR="00F611D5" w:rsidRPr="00835D7C" w:rsidRDefault="00F611D5" w:rsidP="00F611D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540" w:lineRule="atLeast"/>
              <w:contextualSpacing/>
              <w:rPr>
                <w:rFonts w:ascii="Simplified Arabic" w:eastAsia="Calibri" w:hAnsi="Simplified Arabic" w:cs="Simplified Arabic"/>
                <w:sz w:val="22"/>
                <w:szCs w:val="22"/>
              </w:rPr>
            </w:pPr>
            <w:r w:rsidRPr="00835D7C">
              <w:rPr>
                <w:rFonts w:ascii="Simplified Arabic" w:eastAsia="Calibri" w:hAnsi="Simplified Arabic" w:cs="Simplified Arabic"/>
                <w:sz w:val="22"/>
                <w:szCs w:val="22"/>
                <w:lang w:val="en"/>
              </w:rPr>
              <w:t>Human Rights.. The New Vision: Moncef Marzouki</w:t>
            </w:r>
          </w:p>
          <w:p w:rsidR="00F611D5" w:rsidRPr="00835D7C" w:rsidRDefault="00F611D5" w:rsidP="00F611D5">
            <w:pPr>
              <w:numPr>
                <w:ilvl w:val="0"/>
                <w:numId w:val="19"/>
              </w:numPr>
              <w:autoSpaceDE w:val="0"/>
              <w:autoSpaceDN w:val="0"/>
              <w:adjustRightInd w:val="0"/>
              <w:spacing w:after="200" w:line="276" w:lineRule="auto"/>
              <w:contextualSpacing/>
              <w:rPr>
                <w:rFonts w:ascii="Simplified Arabic" w:eastAsia="Calibri" w:hAnsi="Simplified Arabic" w:cs="Simplified Arabic"/>
                <w:sz w:val="28"/>
                <w:szCs w:val="28"/>
              </w:rPr>
            </w:pPr>
            <w:r w:rsidRPr="00835D7C">
              <w:rPr>
                <w:rFonts w:ascii="Simplified Arabic" w:eastAsia="Calibri" w:hAnsi="Simplified Arabic" w:cs="Simplified Arabic"/>
                <w:sz w:val="22"/>
                <w:szCs w:val="22"/>
                <w:lang w:val="en"/>
              </w:rPr>
              <w:t>An introduction to understanding the human rights system: Mohamed Al-Sayed Saeed</w:t>
            </w:r>
            <w:r w:rsidRPr="00835D7C">
              <w:rPr>
                <w:rFonts w:ascii="Simplified Arabic" w:eastAsia="Calibri" w:hAnsi="Simplified Arabic" w:cs="Simplified Arabic"/>
                <w:sz w:val="28"/>
                <w:szCs w:val="28"/>
              </w:rPr>
              <w:t>.</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Main references (sources)</w:t>
            </w:r>
          </w:p>
        </w:tc>
        <w:tc>
          <w:tcPr>
            <w:tcW w:w="477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Recommended books and references (scientific journals, reports...)</w:t>
            </w:r>
          </w:p>
        </w:tc>
        <w:tc>
          <w:tcPr>
            <w:tcW w:w="4770" w:type="dxa"/>
            <w:shd w:val="clear" w:color="auto" w:fill="auto"/>
          </w:tcPr>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Books and references on human rights</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Electronic References, Websites</w:t>
            </w:r>
          </w:p>
        </w:tc>
        <w:tc>
          <w:tcPr>
            <w:tcW w:w="477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Internet network</w:t>
            </w:r>
          </w:p>
        </w:tc>
      </w:tr>
    </w:tbl>
    <w:p w:rsidR="00F611D5" w:rsidRPr="0065671F" w:rsidRDefault="00F611D5" w:rsidP="00F611D5">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F611D5" w:rsidRPr="00441B30" w:rsidRDefault="00F611D5" w:rsidP="00F611D5">
      <w:pPr>
        <w:shd w:val="clear" w:color="auto" w:fill="FFFFFF"/>
        <w:autoSpaceDE w:val="0"/>
        <w:autoSpaceDN w:val="0"/>
        <w:adjustRightInd w:val="0"/>
        <w:spacing w:after="200"/>
        <w:jc w:val="both"/>
        <w:rPr>
          <w:rFonts w:ascii="Simplified Arabic" w:hAnsi="Simplified Arabic" w:cs="Simplified Arabic"/>
          <w:sz w:val="28"/>
          <w:szCs w:val="28"/>
          <w:rtl/>
        </w:rPr>
      </w:pPr>
    </w:p>
    <w:p w:rsidR="00F611D5" w:rsidRPr="002E713A" w:rsidRDefault="00F611D5" w:rsidP="00F611D5">
      <w:pPr>
        <w:rPr>
          <w:sz w:val="28"/>
          <w:szCs w:val="28"/>
          <w:rtl/>
          <w:lang w:bidi="ar-IQ"/>
        </w:rPr>
        <w:sectPr w:rsidR="00F611D5" w:rsidRPr="002E713A" w:rsidSect="00F611D5">
          <w:headerReference w:type="even" r:id="rId110"/>
          <w:headerReference w:type="default" r:id="rId111"/>
          <w:footerReference w:type="even" r:id="rId112"/>
          <w:footerReference w:type="default" r:id="rId113"/>
          <w:headerReference w:type="first" r:id="rId114"/>
          <w:footerReference w:type="first" r:id="rId1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F611D5" w:rsidRPr="00FE2B72" w:rsidTr="00F611D5">
        <w:trPr>
          <w:trHeight w:val="462"/>
        </w:trPr>
        <w:tc>
          <w:tcPr>
            <w:tcW w:w="14660" w:type="dxa"/>
            <w:gridSpan w:val="16"/>
            <w:shd w:val="clear" w:color="auto" w:fill="BDD6EE"/>
          </w:tcPr>
          <w:p w:rsidR="00F611D5" w:rsidRPr="005213B2" w:rsidRDefault="00F611D5" w:rsidP="00F611D5">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F611D5" w:rsidRPr="00FE2B72" w:rsidTr="00F611D5">
        <w:trPr>
          <w:trHeight w:val="462"/>
        </w:trPr>
        <w:tc>
          <w:tcPr>
            <w:tcW w:w="6380" w:type="dxa"/>
            <w:gridSpan w:val="4"/>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F611D5" w:rsidRPr="00FE2B72" w:rsidTr="00F611D5">
        <w:trPr>
          <w:trHeight w:val="559"/>
        </w:trPr>
        <w:tc>
          <w:tcPr>
            <w:tcW w:w="182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F611D5" w:rsidRDefault="00F611D5" w:rsidP="00F611D5">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F611D5" w:rsidRPr="005213B2" w:rsidRDefault="00F611D5" w:rsidP="00F611D5">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F611D5" w:rsidRPr="00FE2B72" w:rsidTr="00F611D5">
        <w:trPr>
          <w:trHeight w:val="355"/>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F611D5" w:rsidRPr="00FE2B72" w:rsidRDefault="00F611D5" w:rsidP="00F611D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7914CD">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rtl/>
                <w:lang w:val="en" w:bidi="ar-IQ"/>
              </w:rPr>
            </w:pPr>
            <w:r>
              <w:rPr>
                <w:rFonts w:ascii="Simplified Arabic" w:eastAsia="Calibri" w:hAnsi="Simplified Arabic" w:cs="Simplified Arabic"/>
                <w:sz w:val="28"/>
                <w:szCs w:val="28"/>
                <w:lang w:bidi="ar-IQ"/>
              </w:rPr>
              <w:t>Arabic language</w:t>
            </w: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optional</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r>
      <w:tr w:rsidR="00F611D5" w:rsidRPr="00FE2B72" w:rsidTr="00F611D5">
        <w:trPr>
          <w:trHeight w:val="17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46"/>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329"/>
        </w:trPr>
        <w:tc>
          <w:tcPr>
            <w:tcW w:w="1824" w:type="dxa"/>
            <w:vMerge w:val="restart"/>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F611D5" w:rsidRPr="00FE2B72" w:rsidTr="00F611D5">
        <w:trPr>
          <w:trHeight w:val="462"/>
        </w:trPr>
        <w:tc>
          <w:tcPr>
            <w:tcW w:w="1824" w:type="dxa"/>
            <w:vMerge/>
            <w:shd w:val="clear" w:color="auto" w:fill="auto"/>
          </w:tcPr>
          <w:p w:rsidR="00F611D5" w:rsidRPr="00FE2B72" w:rsidRDefault="00F611D5" w:rsidP="00F611D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F611D5" w:rsidRPr="00FE2B72" w:rsidRDefault="00F611D5" w:rsidP="00F611D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611D5" w:rsidRPr="00E7079C" w:rsidRDefault="00F611D5" w:rsidP="00F611D5">
      <w:pPr>
        <w:shd w:val="clear" w:color="auto" w:fill="FFFFFF"/>
        <w:autoSpaceDE w:val="0"/>
        <w:autoSpaceDN w:val="0"/>
        <w:adjustRightInd w:val="0"/>
        <w:spacing w:after="200"/>
        <w:rPr>
          <w:rFonts w:ascii="Calibri" w:hAnsi="Calibri" w:cs="Arial"/>
          <w:sz w:val="22"/>
          <w:szCs w:val="22"/>
          <w:rtl/>
          <w:lang w:val="en" w:bidi="ar-IQ"/>
        </w:rPr>
      </w:pPr>
    </w:p>
    <w:p w:rsidR="00F611D5" w:rsidRDefault="00F611D5" w:rsidP="00F611D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F611D5" w:rsidSect="00F611D5">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F611D5" w:rsidRPr="00835D7C" w:rsidRDefault="00F611D5" w:rsidP="00F611D5">
      <w:pPr>
        <w:shd w:val="clear" w:color="auto" w:fill="FFFFFF"/>
        <w:autoSpaceDE w:val="0"/>
        <w:autoSpaceDN w:val="0"/>
        <w:adjustRightInd w:val="0"/>
        <w:spacing w:after="200"/>
        <w:jc w:val="center"/>
        <w:rPr>
          <w:rFonts w:cs="Times New Roman"/>
          <w:b/>
          <w:bCs/>
          <w:sz w:val="32"/>
          <w:szCs w:val="32"/>
          <w:rtl/>
          <w:lang w:bidi="ar-IQ"/>
        </w:rPr>
      </w:pPr>
      <w:r w:rsidRPr="00835D7C">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740"/>
        <w:gridCol w:w="4770"/>
      </w:tblGrid>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hint="cs"/>
                <w:color w:val="000000"/>
                <w:sz w:val="28"/>
                <w:szCs w:val="28"/>
              </w:rPr>
              <w:t>Course Name</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Arabic language</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Course</w:t>
            </w:r>
            <w:r w:rsidRPr="00835D7C">
              <w:rPr>
                <w:rFonts w:ascii="Cambria" w:eastAsia="Calibri" w:hAnsi="Cambria" w:cs="Times New Roman" w:hint="cs"/>
                <w:color w:val="000000"/>
                <w:sz w:val="28"/>
                <w:szCs w:val="28"/>
              </w:rPr>
              <w:t xml:space="preserve"> Code</w:t>
            </w:r>
            <w:r w:rsidRPr="00835D7C">
              <w:rPr>
                <w:rFonts w:ascii="Cambria" w:eastAsia="Calibri" w:hAnsi="Cambria" w:cs="Times New Roman"/>
                <w:color w:val="000000"/>
                <w:sz w:val="28"/>
                <w:szCs w:val="28"/>
              </w:rPr>
              <w:t>:</w:t>
            </w:r>
            <w:r w:rsidRPr="00835D7C">
              <w:rPr>
                <w:rFonts w:ascii="Cambria" w:eastAsia="Calibri" w:hAnsi="Cambria" w:cs="Times New Roman" w:hint="cs"/>
                <w:color w:val="000000"/>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 xml:space="preserve">Semester / </w:t>
            </w:r>
            <w:r w:rsidRPr="00835D7C">
              <w:rPr>
                <w:rFonts w:ascii="Cambria" w:eastAsia="Calibri" w:hAnsi="Cambria" w:cs="Times New Roman" w:hint="cs"/>
                <w:color w:val="000000"/>
                <w:sz w:val="28"/>
                <w:szCs w:val="28"/>
              </w:rPr>
              <w:t>Year</w:t>
            </w:r>
            <w:r w:rsidRPr="00835D7C">
              <w:rPr>
                <w:rFonts w:ascii="Cambria" w:eastAsia="Calibri" w:hAnsi="Cambria" w:cs="Times New Roman"/>
                <w:color w:val="000000"/>
                <w:sz w:val="28"/>
                <w:szCs w:val="28"/>
              </w:rPr>
              <w:t>:</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7914CD">
              <w:rPr>
                <w:rFonts w:ascii="Simplified Arabic" w:eastAsia="Calibri" w:hAnsi="Simplified Arabic" w:cs="Simplified Arabic"/>
                <w:sz w:val="28"/>
                <w:szCs w:val="28"/>
                <w:vertAlign w:val="superscript"/>
                <w:lang w:bidi="ar-IQ"/>
              </w:rPr>
              <w:t>nd</w:t>
            </w:r>
            <w:r w:rsidRPr="00835D7C">
              <w:rPr>
                <w:rFonts w:ascii="Cambria" w:eastAsia="Calibri" w:hAnsi="Cambria" w:cs="Times New Roman"/>
                <w:color w:val="000000"/>
                <w:sz w:val="28"/>
                <w:szCs w:val="28"/>
              </w:rPr>
              <w:t xml:space="preserve"> Semester</w:t>
            </w:r>
          </w:p>
        </w:tc>
      </w:tr>
      <w:tr w:rsidR="00F611D5" w:rsidRPr="00835D7C" w:rsidTr="00F611D5">
        <w:tc>
          <w:tcPr>
            <w:tcW w:w="9540" w:type="dxa"/>
            <w:gridSpan w:val="3"/>
            <w:shd w:val="clear" w:color="auto" w:fill="DEEAF6"/>
          </w:tcPr>
          <w:p w:rsidR="00F611D5" w:rsidRPr="00835D7C" w:rsidRDefault="00F611D5" w:rsidP="00F611D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D</w:t>
            </w:r>
            <w:r w:rsidRPr="00835D7C">
              <w:rPr>
                <w:rFonts w:ascii="Cambria" w:eastAsia="Calibri" w:hAnsi="Cambria" w:cs="Times New Roman" w:hint="cs"/>
                <w:color w:val="000000"/>
                <w:sz w:val="28"/>
                <w:szCs w:val="28"/>
              </w:rPr>
              <w:t>escription</w:t>
            </w:r>
            <w:r w:rsidRPr="00835D7C">
              <w:rPr>
                <w:rFonts w:ascii="Cambria" w:eastAsia="Calibri" w:hAnsi="Cambria" w:cs="Times New Roman"/>
                <w:color w:val="000000"/>
                <w:sz w:val="28"/>
                <w:szCs w:val="28"/>
              </w:rPr>
              <w:t xml:space="preserve"> Preparation Date:</w:t>
            </w:r>
          </w:p>
        </w:tc>
      </w:tr>
      <w:tr w:rsidR="00F611D5" w:rsidRPr="00835D7C" w:rsidTr="00F611D5">
        <w:tc>
          <w:tcPr>
            <w:tcW w:w="9540" w:type="dxa"/>
            <w:gridSpan w:val="3"/>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lang w:bidi="ar-IQ"/>
              </w:rPr>
              <w:t>2</w:t>
            </w:r>
            <w:r w:rsidRPr="00835D7C">
              <w:rPr>
                <w:rFonts w:ascii="Simplified Arabic" w:eastAsia="Calibri" w:hAnsi="Simplified Arabic" w:cs="Simplified Arabic"/>
                <w:sz w:val="28"/>
                <w:szCs w:val="28"/>
                <w:lang w:bidi="ar-IQ"/>
              </w:rPr>
              <w:t>-3-2024</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hint="cs"/>
                <w:sz w:val="28"/>
                <w:szCs w:val="28"/>
              </w:rPr>
              <w:t>Available Attendance Forms</w:t>
            </w:r>
            <w:r w:rsidRPr="00835D7C">
              <w:rPr>
                <w:rFonts w:eastAsia="Calibri" w:cs="Times New Roman"/>
                <w:sz w:val="28"/>
                <w:szCs w:val="28"/>
              </w:rPr>
              <w:t>:</w:t>
            </w:r>
            <w:r w:rsidRPr="00835D7C">
              <w:rPr>
                <w:rFonts w:eastAsia="Calibri" w:cs="Times New Roman" w:hint="cs"/>
                <w:sz w:val="28"/>
                <w:szCs w:val="28"/>
              </w:rPr>
              <w:t xml:space="preserv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35D7C">
              <w:rPr>
                <w:rFonts w:eastAsia="Calibri" w:cs="Times New Roman"/>
                <w:sz w:val="28"/>
                <w:szCs w:val="28"/>
              </w:rPr>
              <w:t>Classes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eastAsia="Calibri" w:cs="Times New Roman"/>
                <w:sz w:val="28"/>
                <w:szCs w:val="28"/>
                <w:rtl/>
              </w:rPr>
            </w:pPr>
            <w:r w:rsidRPr="00835D7C">
              <w:rPr>
                <w:rFonts w:eastAsia="Calibri" w:cs="Times New Roman"/>
                <w:sz w:val="28"/>
                <w:szCs w:val="28"/>
              </w:rPr>
              <w:t>Number of Credit Hours (Total) / Number of Units (Total)</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r w:rsidRPr="00835D7C">
              <w:rPr>
                <w:rFonts w:ascii="Cambria" w:eastAsia="Calibri" w:hAnsi="Cambria" w:cs="Times New Roman"/>
                <w:color w:val="000000"/>
                <w:sz w:val="28"/>
                <w:szCs w:val="28"/>
                <w:lang w:bidi="ar-IQ"/>
              </w:rPr>
              <w:t xml:space="preserve"> </w:t>
            </w:r>
            <w:r w:rsidRPr="00835D7C">
              <w:rPr>
                <w:rFonts w:eastAsia="Calibri" w:cs="Times New Roman"/>
                <w:sz w:val="28"/>
                <w:szCs w:val="28"/>
              </w:rPr>
              <w:t>Hours/</w:t>
            </w:r>
            <w:r>
              <w:rPr>
                <w:rFonts w:ascii="Cambria" w:eastAsia="Calibri" w:hAnsi="Cambria" w:cs="Times New Roman"/>
                <w:color w:val="000000"/>
                <w:sz w:val="28"/>
                <w:szCs w:val="28"/>
                <w:lang w:bidi="ar-IQ"/>
              </w:rPr>
              <w:t>2</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Arial" w:eastAsia="Calibri" w:hAnsi="Arial" w:cs="Arial"/>
                <w:sz w:val="28"/>
                <w:szCs w:val="28"/>
                <w:rtl/>
              </w:rPr>
            </w:pPr>
            <w:r w:rsidRPr="00835D7C">
              <w:rPr>
                <w:rFonts w:ascii="Arial" w:eastAsia="Calibri" w:hAnsi="Arial" w:cs="Arial"/>
                <w:sz w:val="28"/>
                <w:szCs w:val="28"/>
              </w:rPr>
              <w:t xml:space="preserve">Course administrator's name </w:t>
            </w:r>
            <w:r w:rsidRPr="00835D7C">
              <w:rPr>
                <w:rFonts w:ascii="Arial" w:eastAsia="Calibri" w:hAnsi="Arial" w:cs="Arial" w:hint="cs"/>
                <w:sz w:val="28"/>
                <w:szCs w:val="28"/>
              </w:rPr>
              <w:t>(</w:t>
            </w:r>
            <w:r w:rsidRPr="00835D7C">
              <w:rPr>
                <w:rFonts w:ascii="Arial" w:eastAsia="Calibri" w:hAnsi="Arial" w:cs="Arial"/>
                <w:sz w:val="28"/>
                <w:szCs w:val="28"/>
              </w:rPr>
              <w:t xml:space="preserve">mention all, </w:t>
            </w:r>
            <w:r w:rsidRPr="00835D7C">
              <w:rPr>
                <w:rFonts w:ascii="Arial" w:eastAsia="Calibri" w:hAnsi="Arial" w:cs="Arial" w:hint="cs"/>
                <w:sz w:val="28"/>
                <w:szCs w:val="28"/>
              </w:rPr>
              <w:t xml:space="preserve">if more than one name) </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835D7C">
              <w:rPr>
                <w:rFonts w:ascii="Cambria" w:eastAsia="Calibri" w:hAnsi="Cambria" w:cs="Times New Roman" w:hint="cs"/>
                <w:color w:val="000000"/>
                <w:sz w:val="28"/>
                <w:szCs w:val="28"/>
              </w:rPr>
              <w:t xml:space="preserve">Name: </w:t>
            </w:r>
            <w:r w:rsidRPr="00835D7C">
              <w:rPr>
                <w:rFonts w:ascii="Cambria" w:eastAsia="Calibri" w:hAnsi="Cambria" w:cs="Times New Roman"/>
                <w:color w:val="000000"/>
                <w:sz w:val="28"/>
                <w:szCs w:val="28"/>
              </w:rPr>
              <w:t>assist.lec moatasem rabie hussain</w:t>
            </w:r>
          </w:p>
          <w:p w:rsidR="00F611D5" w:rsidRPr="00835D7C" w:rsidRDefault="00F611D5" w:rsidP="00F611D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Course Objectives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Course Objectives</w:t>
            </w:r>
          </w:p>
        </w:tc>
        <w:tc>
          <w:tcPr>
            <w:tcW w:w="7510" w:type="dxa"/>
            <w:gridSpan w:val="2"/>
            <w:shd w:val="clear" w:color="auto" w:fill="auto"/>
          </w:tcPr>
          <w:p w:rsidR="00F611D5" w:rsidRPr="00835D7C" w:rsidRDefault="00F611D5" w:rsidP="00F611D5">
            <w:pPr>
              <w:autoSpaceDE w:val="0"/>
              <w:autoSpaceDN w:val="0"/>
              <w:adjustRightInd w:val="0"/>
              <w:ind w:right="-426"/>
              <w:rPr>
                <w:rFonts w:ascii="Simplified Arabic" w:eastAsia="Calibri" w:hAnsi="Simplified Arabic" w:cs="Simplified Arabic"/>
                <w:b/>
                <w:bCs/>
                <w:sz w:val="22"/>
                <w:szCs w:val="22"/>
                <w:rtl/>
                <w:lang w:bidi="ar-IQ"/>
              </w:rPr>
            </w:pPr>
            <w:r w:rsidRPr="00835D7C">
              <w:rPr>
                <w:rFonts w:ascii="Simplified Arabic" w:hAnsi="Simplified Arabic" w:cs="Simplified Arabic"/>
                <w:sz w:val="22"/>
                <w:szCs w:val="22"/>
                <w:lang w:val="en"/>
              </w:rPr>
              <w:t>Introducing the student and making him aware of the most important human rights and what should be done in order to ensure life in freedom and dignity</w:t>
            </w:r>
          </w:p>
        </w:tc>
      </w:tr>
      <w:tr w:rsidR="00F611D5" w:rsidRPr="00835D7C" w:rsidTr="00F611D5">
        <w:tc>
          <w:tcPr>
            <w:tcW w:w="9540" w:type="dxa"/>
            <w:gridSpan w:val="3"/>
            <w:shd w:val="clear" w:color="auto" w:fill="DEEAF6"/>
          </w:tcPr>
          <w:p w:rsidR="00F611D5" w:rsidRPr="00835D7C" w:rsidRDefault="00F611D5" w:rsidP="00F611D5">
            <w:pPr>
              <w:numPr>
                <w:ilvl w:val="0"/>
                <w:numId w:val="3"/>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Teaching and Learning Strategies </w:t>
            </w:r>
          </w:p>
        </w:tc>
      </w:tr>
      <w:tr w:rsidR="00F611D5" w:rsidRPr="00835D7C" w:rsidTr="00F611D5">
        <w:tc>
          <w:tcPr>
            <w:tcW w:w="203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Strategy</w:t>
            </w:r>
          </w:p>
        </w:tc>
        <w:tc>
          <w:tcPr>
            <w:tcW w:w="7510" w:type="dxa"/>
            <w:gridSpan w:val="2"/>
            <w:shd w:val="clear" w:color="auto" w:fill="auto"/>
          </w:tcPr>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1- Adopting the method of delivering lectures and linking each topic with examples from a real work situation.</w:t>
            </w:r>
          </w:p>
          <w:p w:rsidR="00F611D5" w:rsidRPr="00835D7C" w:rsidRDefault="00F611D5" w:rsidP="00F611D5">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3- Presenting some practical cases.</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hanging="513"/>
              <w:rPr>
                <w:rFonts w:ascii="Simplified Arabic" w:eastAsia="Calibri" w:hAnsi="Simplified Arabic" w:cs="Simplified Arabic"/>
                <w:sz w:val="28"/>
                <w:szCs w:val="28"/>
                <w:lang w:bidi="ar-IQ"/>
              </w:rPr>
            </w:pPr>
            <w:r w:rsidRPr="00835D7C">
              <w:rPr>
                <w:rFonts w:ascii="Simplified Arabic" w:eastAsia="Calibri" w:hAnsi="Simplified Arabic" w:cs="Simplified Arabic"/>
                <w:sz w:val="28"/>
                <w:szCs w:val="28"/>
              </w:rPr>
              <w:t>Course Structure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985"/>
              <w:gridCol w:w="2835"/>
              <w:gridCol w:w="1417"/>
              <w:gridCol w:w="1276"/>
            </w:tblGrid>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b/>
                      <w:bCs/>
                      <w:sz w:val="22"/>
                      <w:szCs w:val="22"/>
                      <w:rtl/>
                      <w:lang w:bidi="ar-IQ"/>
                    </w:rPr>
                  </w:pPr>
                  <w:r w:rsidRPr="00835D7C">
                    <w:rPr>
                      <w:rFonts w:ascii="Calibri" w:eastAsia="Calibri" w:hAnsi="Calibri"/>
                      <w:b/>
                      <w:bCs/>
                      <w:sz w:val="22"/>
                      <w:szCs w:val="22"/>
                    </w:rPr>
                    <w:t>Week</w:t>
                  </w:r>
                </w:p>
              </w:tc>
              <w:tc>
                <w:tcPr>
                  <w:tcW w:w="850"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Hours</w:t>
                  </w:r>
                </w:p>
              </w:tc>
              <w:tc>
                <w:tcPr>
                  <w:tcW w:w="198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Required Learning Outcomes</w:t>
                  </w:r>
                </w:p>
              </w:tc>
              <w:tc>
                <w:tcPr>
                  <w:tcW w:w="2835"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Unit or subject name</w:t>
                  </w:r>
                </w:p>
              </w:tc>
              <w:tc>
                <w:tcPr>
                  <w:tcW w:w="1417"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Learning method</w:t>
                  </w:r>
                </w:p>
              </w:tc>
              <w:tc>
                <w:tcPr>
                  <w:tcW w:w="1276" w:type="dxa"/>
                  <w:shd w:val="clear" w:color="auto" w:fill="auto"/>
                  <w:vAlign w:val="center"/>
                </w:tcPr>
                <w:p w:rsidR="00F611D5" w:rsidRPr="00835D7C" w:rsidRDefault="00F611D5" w:rsidP="00F611D5">
                  <w:pPr>
                    <w:jc w:val="center"/>
                    <w:rPr>
                      <w:rFonts w:ascii="Calibri" w:eastAsia="Calibri" w:hAnsi="Calibri"/>
                      <w:b/>
                      <w:bCs/>
                      <w:sz w:val="22"/>
                      <w:szCs w:val="22"/>
                    </w:rPr>
                  </w:pPr>
                  <w:r w:rsidRPr="00835D7C">
                    <w:rPr>
                      <w:rFonts w:ascii="Calibri" w:eastAsia="Calibri" w:hAnsi="Calibri"/>
                      <w:b/>
                      <w:bCs/>
                      <w:sz w:val="22"/>
                      <w:szCs w:val="22"/>
                    </w:rPr>
                    <w:t>Evaluation method</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Traditional Arabic" w:eastAsia="Calibri" w:hAnsi="Traditional Arabic"/>
                      <w:b/>
                      <w:bCs/>
                      <w:sz w:val="28"/>
                      <w:szCs w:val="28"/>
                    </w:rPr>
                    <w:t>Bachelor's</w:t>
                  </w: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Introduction to linguistic errors (ta’ and ha’)</w:t>
                  </w:r>
                </w:p>
              </w:tc>
              <w:tc>
                <w:tcPr>
                  <w:tcW w:w="1417"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Theoretical + practical</w:t>
                  </w:r>
                </w:p>
                <w:p w:rsidR="00F611D5" w:rsidRPr="00835D7C" w:rsidRDefault="00F611D5" w:rsidP="00F611D5">
                  <w:pPr>
                    <w:jc w:val="center"/>
                    <w:rPr>
                      <w:rFonts w:ascii="Calibri" w:eastAsia="Calibri" w:hAnsi="Calibri"/>
                      <w:sz w:val="22"/>
                      <w:szCs w:val="22"/>
                      <w:lang w:bidi="ar-IQ"/>
                    </w:rPr>
                  </w:pPr>
                </w:p>
              </w:tc>
              <w:tc>
                <w:tcPr>
                  <w:tcW w:w="1276" w:type="dxa"/>
                  <w:vMerge w:val="restart"/>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Exams</w:t>
                  </w: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Introduction to linguistic errors (ta’ and ha’)</w:t>
                  </w:r>
                  <w:r>
                    <w:rPr>
                      <w:rFonts w:ascii="Calibri" w:eastAsia="Calibri" w:hAnsi="Calibri" w:hint="cs"/>
                      <w:sz w:val="22"/>
                      <w:szCs w:val="22"/>
                      <w:rtl/>
                      <w:lang w:bidi="ar-IQ"/>
                    </w:rPr>
                    <w:t>2</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lastRenderedPageBreak/>
                    <w:t>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Rules for writing extended and short alifs - solar and lunar letters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Writing the hamza</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punctuation marks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6</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The noun, the verb, and the difference between them</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7</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objects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8</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the number</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9</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Applications on common linguistic errors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10</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Noun and noun - meanings of prepositions</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11</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Formal aspects of administrative discourse</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12</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The language of administrative discourse</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13</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Examples of administrative correspondence</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14</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430729">
                    <w:rPr>
                      <w:rFonts w:ascii="Calibri" w:eastAsia="Calibri" w:hAnsi="Calibri"/>
                      <w:sz w:val="22"/>
                      <w:szCs w:val="22"/>
                      <w:lang w:bidi="ar-IQ"/>
                    </w:rPr>
                    <w:t>Examples of administrative correspondence</w:t>
                  </w:r>
                  <w:r>
                    <w:rPr>
                      <w:rFonts w:ascii="Calibri" w:eastAsia="Calibri" w:hAnsi="Calibri"/>
                      <w:sz w:val="22"/>
                      <w:szCs w:val="22"/>
                      <w:lang w:bidi="ar-IQ"/>
                    </w:rPr>
                    <w:t>2</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r w:rsidR="00F611D5" w:rsidRPr="00835D7C" w:rsidTr="00F611D5">
              <w:tc>
                <w:tcPr>
                  <w:tcW w:w="852"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15</w:t>
                  </w:r>
                </w:p>
              </w:tc>
              <w:tc>
                <w:tcPr>
                  <w:tcW w:w="850"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2835" w:type="dxa"/>
                  <w:shd w:val="clear" w:color="auto" w:fill="auto"/>
                  <w:vAlign w:val="center"/>
                </w:tcPr>
                <w:p w:rsidR="00F611D5" w:rsidRPr="00835D7C" w:rsidRDefault="00F611D5" w:rsidP="00F611D5">
                  <w:pPr>
                    <w:jc w:val="center"/>
                    <w:rPr>
                      <w:rFonts w:ascii="Calibri" w:eastAsia="Calibri" w:hAnsi="Calibri"/>
                      <w:sz w:val="22"/>
                      <w:szCs w:val="22"/>
                      <w:lang w:bidi="ar-IQ"/>
                    </w:rPr>
                  </w:pPr>
                  <w:r w:rsidRPr="00DD707F">
                    <w:rPr>
                      <w:rFonts w:ascii="Calibri" w:eastAsia="Calibri" w:hAnsi="Calibri"/>
                      <w:sz w:val="22"/>
                      <w:szCs w:val="22"/>
                      <w:lang w:bidi="ar-IQ"/>
                    </w:rPr>
                    <w:t>Dhaad and Dhaa</w:t>
                  </w:r>
                </w:p>
              </w:tc>
              <w:tc>
                <w:tcPr>
                  <w:tcW w:w="1417"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c>
                <w:tcPr>
                  <w:tcW w:w="1276" w:type="dxa"/>
                  <w:vMerge/>
                  <w:shd w:val="clear" w:color="auto" w:fill="auto"/>
                  <w:vAlign w:val="center"/>
                </w:tcPr>
                <w:p w:rsidR="00F611D5" w:rsidRPr="00835D7C" w:rsidRDefault="00F611D5" w:rsidP="00F611D5">
                  <w:pPr>
                    <w:jc w:val="center"/>
                    <w:rPr>
                      <w:rFonts w:ascii="Calibri" w:eastAsia="Calibri" w:hAnsi="Calibri"/>
                      <w:sz w:val="22"/>
                      <w:szCs w:val="22"/>
                      <w:lang w:bidi="ar-IQ"/>
                    </w:rPr>
                  </w:pPr>
                </w:p>
              </w:tc>
            </w:tr>
          </w:tbl>
          <w:p w:rsidR="00F611D5" w:rsidRPr="00835D7C" w:rsidRDefault="00F611D5" w:rsidP="00F611D5">
            <w:pPr>
              <w:rPr>
                <w:rFonts w:ascii="Simplified Arabic" w:eastAsia="Calibri" w:hAnsi="Simplified Arabic" w:cs="Simplified Arabic"/>
                <w:sz w:val="28"/>
                <w:szCs w:val="28"/>
                <w:rtl/>
                <w:lang w:bidi="ar-IQ"/>
              </w:rPr>
            </w:pP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lastRenderedPageBreak/>
              <w:t>Course Evaluation</w:t>
            </w:r>
          </w:p>
        </w:tc>
      </w:tr>
      <w:tr w:rsidR="00F611D5" w:rsidRPr="00835D7C" w:rsidTr="00F611D5">
        <w:tc>
          <w:tcPr>
            <w:tcW w:w="9540" w:type="dxa"/>
            <w:gridSpan w:val="3"/>
            <w:shd w:val="clear" w:color="auto" w:fill="auto"/>
          </w:tcPr>
          <w:p w:rsidR="00F611D5" w:rsidRPr="00835D7C" w:rsidRDefault="00F611D5" w:rsidP="00F611D5">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835D7C">
              <w:rPr>
                <w:rFonts w:ascii="Cambria" w:eastAsia="Calibri" w:hAnsi="Cambria" w:cs="Times New Roman" w:hint="cs"/>
                <w:color w:val="000000"/>
                <w:sz w:val="24"/>
                <w:szCs w:val="24"/>
              </w:rPr>
              <w:t>Distributing the score out of 100 according to the tasks assigned to the student such as daily preparation, daily</w:t>
            </w:r>
            <w:r w:rsidRPr="00835D7C">
              <w:rPr>
                <w:rFonts w:ascii="Cambria" w:eastAsia="Calibri" w:hAnsi="Cambria" w:cs="Times New Roman"/>
                <w:color w:val="000000"/>
                <w:sz w:val="24"/>
                <w:szCs w:val="24"/>
              </w:rPr>
              <w:t xml:space="preserve"> </w:t>
            </w:r>
            <w:r w:rsidRPr="00835D7C">
              <w:rPr>
                <w:rFonts w:ascii="Cambria" w:eastAsia="Calibri" w:hAnsi="Cambria" w:cs="Times New Roman" w:hint="cs"/>
                <w:color w:val="000000"/>
                <w:sz w:val="24"/>
                <w:szCs w:val="24"/>
              </w:rPr>
              <w:t xml:space="preserve">oral, monthly, </w:t>
            </w:r>
            <w:r w:rsidRPr="00835D7C">
              <w:rPr>
                <w:rFonts w:ascii="Cambria" w:eastAsia="Calibri" w:hAnsi="Cambria" w:cs="Times New Roman"/>
                <w:color w:val="000000"/>
                <w:sz w:val="24"/>
                <w:szCs w:val="24"/>
              </w:rPr>
              <w:t xml:space="preserve">or </w:t>
            </w:r>
            <w:r w:rsidRPr="00835D7C">
              <w:rPr>
                <w:rFonts w:ascii="Cambria" w:eastAsia="Calibri" w:hAnsi="Cambria" w:cs="Times New Roman" w:hint="cs"/>
                <w:color w:val="000000"/>
                <w:sz w:val="24"/>
                <w:szCs w:val="24"/>
              </w:rPr>
              <w:t xml:space="preserve">written exams, reports .... etc </w:t>
            </w:r>
          </w:p>
        </w:tc>
      </w:tr>
      <w:tr w:rsidR="00F611D5" w:rsidRPr="00835D7C" w:rsidTr="00F611D5">
        <w:tc>
          <w:tcPr>
            <w:tcW w:w="9540" w:type="dxa"/>
            <w:gridSpan w:val="3"/>
            <w:shd w:val="clear" w:color="auto" w:fill="DEEAF6"/>
          </w:tcPr>
          <w:p w:rsidR="00F611D5" w:rsidRPr="00835D7C" w:rsidRDefault="00F611D5" w:rsidP="00F611D5">
            <w:pPr>
              <w:numPr>
                <w:ilvl w:val="0"/>
                <w:numId w:val="3"/>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t xml:space="preserve">Learning and Teaching Resources </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Required textbooks (</w:t>
            </w:r>
            <w:r w:rsidRPr="00835D7C">
              <w:rPr>
                <w:rFonts w:ascii="Simplified Arabic" w:eastAsia="Calibri" w:hAnsi="Simplified Arabic" w:cs="Simplified Arabic"/>
                <w:sz w:val="24"/>
                <w:szCs w:val="24"/>
              </w:rPr>
              <w:t>curricular books</w:t>
            </w:r>
            <w:r w:rsidRPr="00835D7C">
              <w:rPr>
                <w:rFonts w:ascii="Simplified Arabic" w:eastAsia="Calibri" w:hAnsi="Simplified Arabic" w:cs="Simplified Arabic" w:hint="cs"/>
                <w:sz w:val="24"/>
                <w:szCs w:val="24"/>
              </w:rPr>
              <w:t>, if any)</w:t>
            </w:r>
          </w:p>
        </w:tc>
        <w:tc>
          <w:tcPr>
            <w:tcW w:w="4770" w:type="dxa"/>
            <w:shd w:val="clear" w:color="auto" w:fill="auto"/>
          </w:tcPr>
          <w:p w:rsidR="00F611D5" w:rsidRPr="007914CD" w:rsidRDefault="00F611D5" w:rsidP="00F611D5">
            <w:pPr>
              <w:autoSpaceDE w:val="0"/>
              <w:autoSpaceDN w:val="0"/>
              <w:adjustRightInd w:val="0"/>
              <w:ind w:right="-426"/>
              <w:jc w:val="both"/>
              <w:rPr>
                <w:rFonts w:ascii="Simplified Arabic" w:eastAsia="Calibri" w:hAnsi="Simplified Arabic" w:cs="Simplified Arabic"/>
                <w:sz w:val="24"/>
                <w:szCs w:val="24"/>
                <w:rtl/>
              </w:rPr>
            </w:pPr>
            <w:r w:rsidRPr="007914CD">
              <w:rPr>
                <w:rFonts w:ascii="Simplified Arabic" w:eastAsia="Calibri" w:hAnsi="Simplified Arabic" w:cs="Simplified Arabic"/>
                <w:sz w:val="24"/>
                <w:szCs w:val="24"/>
              </w:rPr>
              <w:t>Collector of Arabic Lessons: Mustafa Al-Ghalayini</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Main references (sources)</w:t>
            </w:r>
          </w:p>
        </w:tc>
        <w:tc>
          <w:tcPr>
            <w:tcW w:w="4770" w:type="dxa"/>
            <w:shd w:val="clear" w:color="auto" w:fill="auto"/>
          </w:tcPr>
          <w:p w:rsidR="00F611D5" w:rsidRPr="00835D7C" w:rsidRDefault="00F611D5" w:rsidP="00F611D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Recommended books and references (scientific journals, reports...)</w:t>
            </w:r>
          </w:p>
        </w:tc>
        <w:tc>
          <w:tcPr>
            <w:tcW w:w="4770" w:type="dxa"/>
            <w:shd w:val="clear" w:color="auto" w:fill="auto"/>
          </w:tcPr>
          <w:p w:rsidR="00F611D5" w:rsidRPr="007914CD" w:rsidRDefault="00F611D5" w:rsidP="00F611D5">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7914CD">
              <w:rPr>
                <w:rFonts w:ascii="Cambria" w:eastAsia="Calibri" w:hAnsi="Cambria" w:cs="Times New Roman"/>
                <w:color w:val="000000"/>
                <w:sz w:val="24"/>
                <w:szCs w:val="24"/>
                <w:lang w:bidi="ar-IQ"/>
              </w:rPr>
              <w:t>Books and references on Arabic language</w:t>
            </w:r>
          </w:p>
        </w:tc>
      </w:tr>
      <w:tr w:rsidR="00F611D5" w:rsidRPr="00835D7C" w:rsidTr="00F611D5">
        <w:tc>
          <w:tcPr>
            <w:tcW w:w="4770" w:type="dxa"/>
            <w:gridSpan w:val="2"/>
            <w:shd w:val="clear" w:color="auto" w:fill="auto"/>
          </w:tcPr>
          <w:p w:rsidR="00F611D5" w:rsidRPr="00835D7C" w:rsidRDefault="00F611D5" w:rsidP="00F611D5">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Electronic References, Websites</w:t>
            </w:r>
          </w:p>
        </w:tc>
        <w:tc>
          <w:tcPr>
            <w:tcW w:w="4770" w:type="dxa"/>
            <w:shd w:val="clear" w:color="auto" w:fill="auto"/>
          </w:tcPr>
          <w:p w:rsidR="00F611D5" w:rsidRPr="007914CD" w:rsidRDefault="00F611D5" w:rsidP="00F611D5">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7914CD">
              <w:rPr>
                <w:rFonts w:ascii="Cambria" w:eastAsia="Calibri" w:hAnsi="Cambria" w:cs="Times New Roman"/>
                <w:color w:val="000000"/>
                <w:sz w:val="24"/>
                <w:szCs w:val="24"/>
                <w:lang w:bidi="ar-IQ"/>
              </w:rPr>
              <w:t>Internet network</w:t>
            </w:r>
          </w:p>
        </w:tc>
      </w:tr>
    </w:tbl>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2E713A" w:rsidRDefault="0002074E" w:rsidP="0002074E">
      <w:pPr>
        <w:rPr>
          <w:sz w:val="28"/>
          <w:szCs w:val="28"/>
          <w:rtl/>
          <w:lang w:bidi="ar-IQ"/>
        </w:rPr>
        <w:sectPr w:rsidR="0002074E" w:rsidRPr="002E713A" w:rsidSect="0002074E">
          <w:headerReference w:type="even" r:id="rId116"/>
          <w:headerReference w:type="default" r:id="rId117"/>
          <w:footerReference w:type="even" r:id="rId118"/>
          <w:footerReference w:type="default" r:id="rId119"/>
          <w:headerReference w:type="first" r:id="rId120"/>
          <w:footerReference w:type="first" r:id="rId12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02074E" w:rsidRPr="00FE2B72" w:rsidTr="0002074E">
        <w:trPr>
          <w:trHeight w:val="462"/>
        </w:trPr>
        <w:tc>
          <w:tcPr>
            <w:tcW w:w="14660" w:type="dxa"/>
            <w:gridSpan w:val="16"/>
            <w:shd w:val="clear" w:color="auto" w:fill="BDD6EE"/>
          </w:tcPr>
          <w:p w:rsidR="0002074E" w:rsidRPr="005213B2" w:rsidRDefault="0002074E" w:rsidP="0002074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02074E" w:rsidRPr="00FE2B72" w:rsidTr="0002074E">
        <w:trPr>
          <w:trHeight w:val="462"/>
        </w:trPr>
        <w:tc>
          <w:tcPr>
            <w:tcW w:w="6380" w:type="dxa"/>
            <w:gridSpan w:val="4"/>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02074E" w:rsidRPr="00FE2B72" w:rsidTr="0002074E">
        <w:trPr>
          <w:trHeight w:val="559"/>
        </w:trPr>
        <w:tc>
          <w:tcPr>
            <w:tcW w:w="1824"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02074E" w:rsidRDefault="0002074E" w:rsidP="0002074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02074E" w:rsidRPr="00FE2B72" w:rsidTr="0002074E">
        <w:trPr>
          <w:trHeight w:val="355"/>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02343C">
              <w:rPr>
                <w:rFonts w:ascii="Simplified Arabic" w:eastAsia="Calibri" w:hAnsi="Simplified Arabic" w:cs="Simplified Arabic"/>
                <w:sz w:val="28"/>
                <w:szCs w:val="28"/>
                <w:lang w:bidi="ar-IQ"/>
              </w:rPr>
              <w:t>Statistics</w:t>
            </w: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optional</w:t>
            </w: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sidRPr="00390CA0">
              <w:t>√</w:t>
            </w:r>
          </w:p>
        </w:tc>
      </w:tr>
      <w:tr w:rsidR="0002074E" w:rsidRPr="00FE2B72" w:rsidTr="0002074E">
        <w:trPr>
          <w:trHeight w:val="17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29"/>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462"/>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02074E" w:rsidRPr="00E7079C" w:rsidRDefault="0002074E" w:rsidP="0002074E">
      <w:pPr>
        <w:shd w:val="clear" w:color="auto" w:fill="FFFFFF"/>
        <w:autoSpaceDE w:val="0"/>
        <w:autoSpaceDN w:val="0"/>
        <w:adjustRightInd w:val="0"/>
        <w:spacing w:after="200"/>
        <w:rPr>
          <w:rFonts w:ascii="Calibri" w:hAnsi="Calibri" w:cs="Arial"/>
          <w:sz w:val="22"/>
          <w:szCs w:val="22"/>
          <w:rtl/>
          <w:lang w:val="en" w:bidi="ar-IQ"/>
        </w:rPr>
      </w:pPr>
    </w:p>
    <w:p w:rsidR="0002074E" w:rsidRDefault="0002074E" w:rsidP="0002074E">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02074E" w:rsidRDefault="0002074E" w:rsidP="0002074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02074E" w:rsidSect="0002074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02074E" w:rsidRDefault="0002074E" w:rsidP="0002074E">
      <w:pPr>
        <w:shd w:val="clear" w:color="auto" w:fill="FFFFFF"/>
        <w:autoSpaceDE w:val="0"/>
        <w:autoSpaceDN w:val="0"/>
        <w:adjustRightInd w:val="0"/>
        <w:spacing w:after="200"/>
        <w:rPr>
          <w:rFonts w:cs="Times New Roman"/>
          <w:b/>
          <w:bCs/>
          <w:sz w:val="32"/>
          <w:szCs w:val="32"/>
          <w:rtl/>
        </w:rPr>
      </w:pPr>
    </w:p>
    <w:p w:rsidR="0002074E" w:rsidRPr="00E867CC" w:rsidRDefault="0002074E" w:rsidP="0002074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2074E" w:rsidRPr="00B80B61" w:rsidTr="0002074E">
        <w:tc>
          <w:tcPr>
            <w:tcW w:w="9540" w:type="dxa"/>
            <w:gridSpan w:val="4"/>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02074E" w:rsidRPr="00B80B61" w:rsidTr="0002074E">
        <w:tc>
          <w:tcPr>
            <w:tcW w:w="9540" w:type="dxa"/>
            <w:gridSpan w:val="4"/>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r w:rsidRPr="0002343C">
              <w:rPr>
                <w:rFonts w:ascii="Simplified Arabic" w:eastAsia="Calibri" w:hAnsi="Simplified Arabic" w:cs="Simplified Arabic"/>
                <w:sz w:val="28"/>
                <w:szCs w:val="28"/>
                <w:lang w:bidi="ar-IQ"/>
              </w:rPr>
              <w:t>Statistics</w:t>
            </w:r>
          </w:p>
        </w:tc>
      </w:tr>
      <w:tr w:rsidR="0002074E" w:rsidRPr="00B80B61" w:rsidTr="0002074E">
        <w:tc>
          <w:tcPr>
            <w:tcW w:w="9540" w:type="dxa"/>
            <w:gridSpan w:val="4"/>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2074E" w:rsidRPr="00B80B61" w:rsidTr="0002074E">
        <w:tc>
          <w:tcPr>
            <w:tcW w:w="9540" w:type="dxa"/>
            <w:gridSpan w:val="4"/>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4"/>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2074E" w:rsidRPr="00B80B61" w:rsidTr="0002074E">
        <w:tc>
          <w:tcPr>
            <w:tcW w:w="9540" w:type="dxa"/>
            <w:gridSpan w:val="4"/>
            <w:shd w:val="clear" w:color="auto" w:fill="auto"/>
          </w:tcPr>
          <w:p w:rsidR="0002074E" w:rsidRPr="0002343C"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2074E" w:rsidRPr="00B80B61" w:rsidTr="0002074E">
        <w:tc>
          <w:tcPr>
            <w:tcW w:w="9540" w:type="dxa"/>
            <w:gridSpan w:val="4"/>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2074E" w:rsidRPr="00B80B61" w:rsidTr="0002074E">
        <w:tc>
          <w:tcPr>
            <w:tcW w:w="9540" w:type="dxa"/>
            <w:gridSpan w:val="4"/>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2074E" w:rsidRPr="00B80B61" w:rsidTr="0002074E">
        <w:tc>
          <w:tcPr>
            <w:tcW w:w="9540" w:type="dxa"/>
            <w:gridSpan w:val="4"/>
            <w:shd w:val="clear" w:color="auto" w:fill="DEEAF6"/>
          </w:tcPr>
          <w:p w:rsidR="0002074E" w:rsidRPr="00B80B61" w:rsidRDefault="0002074E" w:rsidP="0002074E">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2074E" w:rsidRPr="00B80B61" w:rsidTr="0002074E">
        <w:tc>
          <w:tcPr>
            <w:tcW w:w="954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2074E" w:rsidRPr="00B80B61" w:rsidTr="0002074E">
        <w:tc>
          <w:tcPr>
            <w:tcW w:w="9540" w:type="dxa"/>
            <w:gridSpan w:val="4"/>
            <w:shd w:val="clear" w:color="auto" w:fill="DEEAF6"/>
          </w:tcPr>
          <w:p w:rsidR="0002074E" w:rsidRPr="00B80B61" w:rsidRDefault="0002074E" w:rsidP="0002074E">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02074E" w:rsidRPr="00B80B61" w:rsidTr="0002074E">
        <w:tc>
          <w:tcPr>
            <w:tcW w:w="954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4"/>
            <w:shd w:val="clear" w:color="auto" w:fill="DEEAF6"/>
          </w:tcPr>
          <w:p w:rsidR="0002074E" w:rsidRPr="00B02F18" w:rsidRDefault="0002074E" w:rsidP="0002074E">
            <w:pPr>
              <w:numPr>
                <w:ilvl w:val="0"/>
                <w:numId w:val="3"/>
              </w:numPr>
              <w:rPr>
                <w:rFonts w:ascii="Arial" w:eastAsia="Calibri" w:hAnsi="Arial" w:cs="Arial"/>
                <w:sz w:val="28"/>
                <w:szCs w:val="28"/>
                <w:rtl/>
              </w:rPr>
            </w:pPr>
            <w:r w:rsidRPr="00B02F18">
              <w:rPr>
                <w:rFonts w:ascii="Arial" w:eastAsia="Calibri" w:hAnsi="Arial" w:cs="Arial"/>
                <w:sz w:val="28"/>
                <w:szCs w:val="28"/>
              </w:rPr>
              <w:lastRenderedPageBreak/>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2074E" w:rsidRPr="00B80B61" w:rsidTr="0002074E">
        <w:tc>
          <w:tcPr>
            <w:tcW w:w="9540" w:type="dxa"/>
            <w:gridSpan w:val="4"/>
            <w:shd w:val="clear" w:color="auto" w:fill="auto"/>
          </w:tcPr>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Dr.Ali Saleh Hassoon</w:t>
            </w: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lang w:bidi="ar-IQ"/>
              </w:rPr>
              <w:t>alisalealtaie2015@gmail.com</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4"/>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2074E" w:rsidRPr="00B80B61" w:rsidTr="0002074E">
        <w:tc>
          <w:tcPr>
            <w:tcW w:w="5016" w:type="dxa"/>
            <w:gridSpan w:val="3"/>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rsidR="0002074E" w:rsidRDefault="0002074E" w:rsidP="0002074E">
            <w:pPr>
              <w:autoSpaceDE w:val="0"/>
              <w:autoSpaceDN w:val="0"/>
              <w:adjustRightInd w:val="0"/>
              <w:ind w:right="-426"/>
              <w:rPr>
                <w:rFonts w:ascii="Simplified Arabic" w:eastAsia="Calibri" w:hAnsi="Simplified Arabic" w:cs="Simplified Arabic"/>
                <w:b/>
                <w:bCs/>
                <w:sz w:val="22"/>
                <w:szCs w:val="22"/>
                <w:lang w:bidi="ar-IQ"/>
              </w:rPr>
            </w:pPr>
            <w:r w:rsidRPr="007A20C9">
              <w:rPr>
                <w:rFonts w:ascii="Simplified Arabic" w:eastAsia="Calibri" w:hAnsi="Simplified Arabic" w:cs="Simplified Arabic"/>
                <w:b/>
                <w:sz w:val="22"/>
                <w:szCs w:val="22"/>
              </w:rPr>
              <w:t>Identify the stages of the statistical process in medical and scientific applications</w:t>
            </w:r>
            <w:r>
              <w:rPr>
                <w:rFonts w:ascii="Simplified Arabic" w:eastAsia="Calibri" w:hAnsi="Simplified Arabic" w:cs="Simplified Arabic"/>
                <w:b/>
                <w:sz w:val="22"/>
                <w:szCs w:val="22"/>
              </w:rPr>
              <w:t>.</w:t>
            </w:r>
          </w:p>
          <w:p w:rsidR="0002074E" w:rsidRDefault="0002074E" w:rsidP="0002074E">
            <w:pPr>
              <w:autoSpaceDE w:val="0"/>
              <w:autoSpaceDN w:val="0"/>
              <w:adjustRightInd w:val="0"/>
              <w:ind w:right="-426"/>
              <w:rPr>
                <w:rFonts w:ascii="Simplified Arabic" w:eastAsia="Calibri" w:hAnsi="Simplified Arabic" w:cs="Simplified Arabic"/>
                <w:b/>
                <w:bCs/>
                <w:sz w:val="22"/>
                <w:szCs w:val="22"/>
                <w:lang w:bidi="ar-IQ"/>
              </w:rPr>
            </w:pPr>
            <w:r w:rsidRPr="007A20C9">
              <w:rPr>
                <w:rFonts w:ascii="Simplified Arabic" w:eastAsia="Calibri" w:hAnsi="Simplified Arabic" w:cs="Simplified Arabic"/>
                <w:b/>
                <w:bCs/>
                <w:sz w:val="22"/>
                <w:szCs w:val="22"/>
                <w:lang w:bidi="ar-IQ"/>
              </w:rPr>
              <w:t>Recognizing the importance of statistics in the field of scientific research as a basis for</w:t>
            </w:r>
          </w:p>
          <w:p w:rsidR="0002074E" w:rsidRPr="00EC7169" w:rsidRDefault="0002074E" w:rsidP="0002074E">
            <w:pPr>
              <w:autoSpaceDE w:val="0"/>
              <w:autoSpaceDN w:val="0"/>
              <w:adjustRightInd w:val="0"/>
              <w:ind w:right="-426"/>
              <w:rPr>
                <w:rFonts w:ascii="Simplified Arabic" w:eastAsia="Calibri" w:hAnsi="Simplified Arabic" w:cs="Simplified Arabic"/>
                <w:b/>
                <w:bCs/>
                <w:sz w:val="22"/>
                <w:szCs w:val="22"/>
                <w:rtl/>
                <w:lang w:bidi="ar-IQ"/>
              </w:rPr>
            </w:pPr>
            <w:r w:rsidRPr="007A20C9">
              <w:rPr>
                <w:rFonts w:ascii="Simplified Arabic" w:eastAsia="Calibri" w:hAnsi="Simplified Arabic" w:cs="Simplified Arabic"/>
                <w:b/>
                <w:bCs/>
                <w:sz w:val="22"/>
                <w:szCs w:val="22"/>
                <w:lang w:bidi="ar-IQ"/>
              </w:rPr>
              <w:t xml:space="preserve"> analysis in medical and health sciences</w:t>
            </w:r>
          </w:p>
        </w:tc>
      </w:tr>
      <w:tr w:rsidR="0002074E" w:rsidRPr="00B80B61" w:rsidTr="0002074E">
        <w:tc>
          <w:tcPr>
            <w:tcW w:w="9540" w:type="dxa"/>
            <w:gridSpan w:val="4"/>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2074E" w:rsidRPr="00B80B61" w:rsidTr="0002074E">
        <w:tc>
          <w:tcPr>
            <w:tcW w:w="1437" w:type="dxa"/>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rsidR="0002074E" w:rsidRPr="007A20C9" w:rsidRDefault="0002074E" w:rsidP="0002074E">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rsidR="0002074E" w:rsidRPr="007A20C9" w:rsidRDefault="0002074E" w:rsidP="0002074E">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lastRenderedPageBreak/>
              <w:t>3- Presenting some practical cases.</w:t>
            </w:r>
          </w:p>
        </w:tc>
      </w:tr>
      <w:tr w:rsidR="0002074E" w:rsidRPr="00B80B61" w:rsidTr="0002074E">
        <w:tc>
          <w:tcPr>
            <w:tcW w:w="9540" w:type="dxa"/>
            <w:gridSpan w:val="4"/>
            <w:shd w:val="clear" w:color="auto" w:fill="DEEAF6"/>
          </w:tcPr>
          <w:p w:rsidR="0002074E" w:rsidRDefault="0002074E" w:rsidP="0002074E">
            <w:pPr>
              <w:numPr>
                <w:ilvl w:val="0"/>
                <w:numId w:val="3"/>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lastRenderedPageBreak/>
              <w:t>Course Structure</w:t>
            </w:r>
          </w:p>
          <w:tbl>
            <w:tblPr>
              <w:tblStyle w:val="TableGrid"/>
              <w:tblW w:w="9215" w:type="dxa"/>
              <w:tblLook w:val="04A0" w:firstRow="1" w:lastRow="0" w:firstColumn="1" w:lastColumn="0" w:noHBand="0" w:noVBand="1"/>
            </w:tblPr>
            <w:tblGrid>
              <w:gridCol w:w="852"/>
              <w:gridCol w:w="850"/>
              <w:gridCol w:w="1985"/>
              <w:gridCol w:w="2835"/>
              <w:gridCol w:w="1417"/>
              <w:gridCol w:w="1276"/>
            </w:tblGrid>
            <w:tr w:rsidR="0002074E" w:rsidTr="0002074E">
              <w:tc>
                <w:tcPr>
                  <w:tcW w:w="852" w:type="dxa"/>
                  <w:vAlign w:val="center"/>
                </w:tcPr>
                <w:p w:rsidR="0002074E" w:rsidRPr="006C3AB3" w:rsidRDefault="0002074E" w:rsidP="0002074E">
                  <w:pPr>
                    <w:jc w:val="center"/>
                    <w:rPr>
                      <w:b/>
                      <w:bCs/>
                      <w:rtl/>
                      <w:lang w:bidi="ar-IQ"/>
                    </w:rPr>
                  </w:pPr>
                  <w:r w:rsidRPr="006C3AB3">
                    <w:rPr>
                      <w:b/>
                      <w:bCs/>
                    </w:rPr>
                    <w:t>Week</w:t>
                  </w:r>
                </w:p>
              </w:tc>
              <w:tc>
                <w:tcPr>
                  <w:tcW w:w="850" w:type="dxa"/>
                  <w:vAlign w:val="center"/>
                </w:tcPr>
                <w:p w:rsidR="0002074E" w:rsidRPr="006C3AB3" w:rsidRDefault="0002074E" w:rsidP="0002074E">
                  <w:pPr>
                    <w:jc w:val="center"/>
                    <w:rPr>
                      <w:b/>
                      <w:bCs/>
                    </w:rPr>
                  </w:pPr>
                  <w:r w:rsidRPr="006C3AB3">
                    <w:rPr>
                      <w:b/>
                      <w:bCs/>
                    </w:rPr>
                    <w:t>Hours</w:t>
                  </w:r>
                </w:p>
              </w:tc>
              <w:tc>
                <w:tcPr>
                  <w:tcW w:w="1985" w:type="dxa"/>
                  <w:vAlign w:val="center"/>
                </w:tcPr>
                <w:p w:rsidR="0002074E" w:rsidRPr="006C3AB3" w:rsidRDefault="0002074E" w:rsidP="0002074E">
                  <w:pPr>
                    <w:jc w:val="center"/>
                    <w:rPr>
                      <w:b/>
                      <w:bCs/>
                    </w:rPr>
                  </w:pPr>
                  <w:r w:rsidRPr="006C3AB3">
                    <w:rPr>
                      <w:b/>
                      <w:bCs/>
                    </w:rPr>
                    <w:t>Required Learning Outcomes</w:t>
                  </w:r>
                </w:p>
              </w:tc>
              <w:tc>
                <w:tcPr>
                  <w:tcW w:w="2835" w:type="dxa"/>
                  <w:vAlign w:val="center"/>
                </w:tcPr>
                <w:p w:rsidR="0002074E" w:rsidRPr="006C3AB3" w:rsidRDefault="0002074E" w:rsidP="0002074E">
                  <w:pPr>
                    <w:jc w:val="center"/>
                    <w:rPr>
                      <w:b/>
                      <w:bCs/>
                    </w:rPr>
                  </w:pPr>
                  <w:r w:rsidRPr="006C3AB3">
                    <w:rPr>
                      <w:b/>
                      <w:bCs/>
                    </w:rPr>
                    <w:t>Unit or subject name</w:t>
                  </w:r>
                </w:p>
              </w:tc>
              <w:tc>
                <w:tcPr>
                  <w:tcW w:w="1417" w:type="dxa"/>
                  <w:vAlign w:val="center"/>
                </w:tcPr>
                <w:p w:rsidR="0002074E" w:rsidRPr="006C3AB3" w:rsidRDefault="0002074E" w:rsidP="0002074E">
                  <w:pPr>
                    <w:jc w:val="center"/>
                    <w:rPr>
                      <w:b/>
                      <w:bCs/>
                    </w:rPr>
                  </w:pPr>
                  <w:r w:rsidRPr="006C3AB3">
                    <w:rPr>
                      <w:b/>
                      <w:bCs/>
                    </w:rPr>
                    <w:t>Learning method</w:t>
                  </w:r>
                </w:p>
              </w:tc>
              <w:tc>
                <w:tcPr>
                  <w:tcW w:w="1276" w:type="dxa"/>
                  <w:vAlign w:val="center"/>
                </w:tcPr>
                <w:p w:rsidR="0002074E" w:rsidRPr="006C3AB3" w:rsidRDefault="0002074E" w:rsidP="0002074E">
                  <w:pPr>
                    <w:jc w:val="center"/>
                    <w:rPr>
                      <w:b/>
                      <w:bCs/>
                    </w:rPr>
                  </w:pPr>
                  <w:r w:rsidRPr="006C3AB3">
                    <w:rPr>
                      <w:b/>
                      <w:bCs/>
                    </w:rPr>
                    <w:t>Evaluation method</w:t>
                  </w:r>
                </w:p>
              </w:tc>
            </w:tr>
            <w:tr w:rsidR="0002074E" w:rsidTr="0002074E">
              <w:tc>
                <w:tcPr>
                  <w:tcW w:w="852" w:type="dxa"/>
                  <w:vAlign w:val="center"/>
                </w:tcPr>
                <w:p w:rsidR="0002074E" w:rsidRDefault="0002074E" w:rsidP="0002074E">
                  <w:pPr>
                    <w:jc w:val="center"/>
                    <w:rPr>
                      <w:lang w:bidi="ar-IQ"/>
                    </w:rPr>
                  </w:pPr>
                  <w:r>
                    <w:rPr>
                      <w:lang w:bidi="ar-IQ"/>
                    </w:rPr>
                    <w:t>1</w:t>
                  </w:r>
                </w:p>
              </w:tc>
              <w:tc>
                <w:tcPr>
                  <w:tcW w:w="850" w:type="dxa"/>
                  <w:vAlign w:val="center"/>
                </w:tcPr>
                <w:p w:rsidR="0002074E" w:rsidRDefault="0002074E" w:rsidP="0002074E">
                  <w:pPr>
                    <w:jc w:val="center"/>
                    <w:rPr>
                      <w:lang w:bidi="ar-IQ"/>
                    </w:rPr>
                  </w:pPr>
                  <w:r>
                    <w:rPr>
                      <w:lang w:bidi="ar-IQ"/>
                    </w:rPr>
                    <w:t>1+2</w:t>
                  </w:r>
                </w:p>
              </w:tc>
              <w:tc>
                <w:tcPr>
                  <w:tcW w:w="1985" w:type="dxa"/>
                  <w:vMerge w:val="restart"/>
                  <w:vAlign w:val="center"/>
                </w:tcPr>
                <w:p w:rsidR="0002074E" w:rsidRDefault="0002074E" w:rsidP="0002074E">
                  <w:pPr>
                    <w:jc w:val="center"/>
                    <w:rPr>
                      <w:lang w:bidi="ar-IQ"/>
                    </w:rPr>
                  </w:pPr>
                  <w:r w:rsidRPr="00254D7D">
                    <w:rPr>
                      <w:rFonts w:ascii="Traditional Arabic" w:hAnsi="Traditional Arabic"/>
                      <w:b/>
                      <w:bCs/>
                      <w:sz w:val="28"/>
                      <w:szCs w:val="28"/>
                    </w:rPr>
                    <w:t>Bachelor's</w:t>
                  </w:r>
                </w:p>
              </w:tc>
              <w:tc>
                <w:tcPr>
                  <w:tcW w:w="2835" w:type="dxa"/>
                  <w:vAlign w:val="center"/>
                </w:tcPr>
                <w:p w:rsidR="0002074E" w:rsidRDefault="0002074E" w:rsidP="0002074E">
                  <w:pPr>
                    <w:jc w:val="center"/>
                    <w:rPr>
                      <w:lang w:bidi="ar-IQ"/>
                    </w:rPr>
                  </w:pPr>
                  <w:r>
                    <w:rPr>
                      <w:lang w:bidi="ar-IQ"/>
                    </w:rPr>
                    <w:t>Definition of Biostatistics basic statistics, some concepts .</w:t>
                  </w:r>
                </w:p>
              </w:tc>
              <w:tc>
                <w:tcPr>
                  <w:tcW w:w="1417" w:type="dxa"/>
                  <w:vMerge w:val="restart"/>
                  <w:vAlign w:val="center"/>
                </w:tcPr>
                <w:p w:rsidR="0002074E" w:rsidRDefault="0002074E" w:rsidP="0002074E">
                  <w:pPr>
                    <w:jc w:val="center"/>
                    <w:rPr>
                      <w:lang w:bidi="ar-IQ"/>
                    </w:rPr>
                  </w:pPr>
                  <w:r w:rsidRPr="004103DF">
                    <w:rPr>
                      <w:lang w:bidi="ar-IQ"/>
                    </w:rPr>
                    <w:t>Theoretical + practical</w:t>
                  </w:r>
                </w:p>
                <w:p w:rsidR="0002074E" w:rsidRDefault="0002074E" w:rsidP="0002074E">
                  <w:pPr>
                    <w:jc w:val="center"/>
                    <w:rPr>
                      <w:lang w:bidi="ar-IQ"/>
                    </w:rPr>
                  </w:pPr>
                </w:p>
              </w:tc>
              <w:tc>
                <w:tcPr>
                  <w:tcW w:w="1276" w:type="dxa"/>
                  <w:vMerge w:val="restart"/>
                  <w:vAlign w:val="center"/>
                </w:tcPr>
                <w:p w:rsidR="0002074E" w:rsidRDefault="0002074E" w:rsidP="0002074E">
                  <w:pPr>
                    <w:jc w:val="center"/>
                    <w:rPr>
                      <w:lang w:bidi="ar-IQ"/>
                    </w:rPr>
                  </w:pPr>
                  <w:r w:rsidRPr="004103DF">
                    <w:rPr>
                      <w:lang w:bidi="ar-IQ"/>
                    </w:rPr>
                    <w:t>Exams</w:t>
                  </w:r>
                </w:p>
              </w:tc>
            </w:tr>
            <w:tr w:rsidR="0002074E" w:rsidTr="0002074E">
              <w:tc>
                <w:tcPr>
                  <w:tcW w:w="852" w:type="dxa"/>
                  <w:vAlign w:val="center"/>
                </w:tcPr>
                <w:p w:rsidR="0002074E" w:rsidRDefault="0002074E" w:rsidP="0002074E">
                  <w:pPr>
                    <w:jc w:val="center"/>
                    <w:rPr>
                      <w:lang w:bidi="ar-IQ"/>
                    </w:rPr>
                  </w:pPr>
                  <w:r>
                    <w:rPr>
                      <w:lang w:bidi="ar-IQ"/>
                    </w:rPr>
                    <w:t>2</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Methods of data presentation</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3</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Descriptive statistics</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4</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Descriptive statistics</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5</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Percentiles, Quartiles and range</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6</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Normal Distribution Applications</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7</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Moments,Skweness and Kurtoisis</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8</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Elementary Probability Theory</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9</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 xml:space="preserve">Statistics Estimation Theory </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10</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Test of Significant</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11</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Different type of t-test</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12</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Chi-Square significant test</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13</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One way Anova test</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14</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Simple Coloration coefficient</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r w:rsidR="0002074E" w:rsidTr="0002074E">
              <w:tc>
                <w:tcPr>
                  <w:tcW w:w="852" w:type="dxa"/>
                  <w:vAlign w:val="center"/>
                </w:tcPr>
                <w:p w:rsidR="0002074E" w:rsidRDefault="0002074E" w:rsidP="0002074E">
                  <w:pPr>
                    <w:jc w:val="center"/>
                    <w:rPr>
                      <w:lang w:bidi="ar-IQ"/>
                    </w:rPr>
                  </w:pPr>
                  <w:r>
                    <w:rPr>
                      <w:lang w:bidi="ar-IQ"/>
                    </w:rPr>
                    <w:t>15</w:t>
                  </w:r>
                </w:p>
              </w:tc>
              <w:tc>
                <w:tcPr>
                  <w:tcW w:w="850" w:type="dxa"/>
                  <w:vAlign w:val="center"/>
                </w:tcPr>
                <w:p w:rsidR="0002074E" w:rsidRDefault="0002074E" w:rsidP="0002074E">
                  <w:pPr>
                    <w:jc w:val="center"/>
                    <w:rPr>
                      <w:lang w:bidi="ar-IQ"/>
                    </w:rPr>
                  </w:pPr>
                  <w:r>
                    <w:rPr>
                      <w:lang w:bidi="ar-IQ"/>
                    </w:rPr>
                    <w:t>1+2</w:t>
                  </w:r>
                </w:p>
              </w:tc>
              <w:tc>
                <w:tcPr>
                  <w:tcW w:w="1985" w:type="dxa"/>
                  <w:vMerge/>
                  <w:vAlign w:val="center"/>
                </w:tcPr>
                <w:p w:rsidR="0002074E" w:rsidRDefault="0002074E" w:rsidP="0002074E">
                  <w:pPr>
                    <w:jc w:val="center"/>
                    <w:rPr>
                      <w:lang w:bidi="ar-IQ"/>
                    </w:rPr>
                  </w:pPr>
                </w:p>
              </w:tc>
              <w:tc>
                <w:tcPr>
                  <w:tcW w:w="2835" w:type="dxa"/>
                  <w:vAlign w:val="center"/>
                </w:tcPr>
                <w:p w:rsidR="0002074E" w:rsidRDefault="0002074E" w:rsidP="0002074E">
                  <w:pPr>
                    <w:jc w:val="center"/>
                    <w:rPr>
                      <w:lang w:bidi="ar-IQ"/>
                    </w:rPr>
                  </w:pPr>
                  <w:r>
                    <w:rPr>
                      <w:lang w:bidi="ar-IQ"/>
                    </w:rPr>
                    <w:t>Simple Linear regression</w:t>
                  </w:r>
                </w:p>
              </w:tc>
              <w:tc>
                <w:tcPr>
                  <w:tcW w:w="1417" w:type="dxa"/>
                  <w:vMerge/>
                  <w:vAlign w:val="center"/>
                </w:tcPr>
                <w:p w:rsidR="0002074E" w:rsidRDefault="0002074E" w:rsidP="0002074E">
                  <w:pPr>
                    <w:jc w:val="center"/>
                    <w:rPr>
                      <w:lang w:bidi="ar-IQ"/>
                    </w:rPr>
                  </w:pPr>
                </w:p>
              </w:tc>
              <w:tc>
                <w:tcPr>
                  <w:tcW w:w="1276" w:type="dxa"/>
                  <w:vMerge/>
                  <w:vAlign w:val="center"/>
                </w:tcPr>
                <w:p w:rsidR="0002074E" w:rsidRDefault="0002074E" w:rsidP="0002074E">
                  <w:pPr>
                    <w:jc w:val="center"/>
                    <w:rPr>
                      <w:lang w:bidi="ar-IQ"/>
                    </w:rPr>
                  </w:pPr>
                </w:p>
              </w:tc>
            </w:tr>
          </w:tbl>
          <w:p w:rsidR="0002074E" w:rsidRPr="00B80B61" w:rsidRDefault="0002074E" w:rsidP="0002074E">
            <w:pPr>
              <w:rPr>
                <w:rFonts w:ascii="Simplified Arabic" w:eastAsia="Calibri" w:hAnsi="Simplified Arabic" w:cs="Simplified Arabic"/>
                <w:sz w:val="28"/>
                <w:szCs w:val="28"/>
                <w:rtl/>
                <w:lang w:bidi="ar-IQ"/>
              </w:rPr>
            </w:pPr>
          </w:p>
        </w:tc>
      </w:tr>
      <w:tr w:rsidR="0002074E" w:rsidRPr="00B80B61" w:rsidTr="0002074E">
        <w:tc>
          <w:tcPr>
            <w:tcW w:w="9540" w:type="dxa"/>
            <w:gridSpan w:val="4"/>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2074E" w:rsidRPr="00B80B61" w:rsidTr="0002074E">
        <w:tc>
          <w:tcPr>
            <w:tcW w:w="9540" w:type="dxa"/>
            <w:gridSpan w:val="4"/>
            <w:shd w:val="clear" w:color="auto" w:fill="auto"/>
          </w:tcPr>
          <w:p w:rsidR="0002074E" w:rsidRPr="00852557" w:rsidRDefault="0002074E" w:rsidP="0002074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lastRenderedPageBreak/>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02074E" w:rsidRPr="00B80B61" w:rsidTr="0002074E">
        <w:tc>
          <w:tcPr>
            <w:tcW w:w="9540" w:type="dxa"/>
            <w:gridSpan w:val="4"/>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2074E" w:rsidRPr="00B80B61" w:rsidTr="0002074E">
        <w:tc>
          <w:tcPr>
            <w:tcW w:w="4770" w:type="dxa"/>
            <w:gridSpan w:val="2"/>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rsidR="0002074E" w:rsidRDefault="0002074E" w:rsidP="0002074E">
            <w:pPr>
              <w:pStyle w:val="ListParagraph"/>
              <w:numPr>
                <w:ilvl w:val="0"/>
                <w:numId w:val="19"/>
              </w:numPr>
              <w:autoSpaceDE w:val="0"/>
              <w:autoSpaceDN w:val="0"/>
              <w:adjustRightInd w:val="0"/>
              <w:rPr>
                <w:rFonts w:ascii="Simplified Arabic" w:hAnsi="Simplified Arabic" w:cs="Simplified Arabic"/>
                <w:sz w:val="28"/>
                <w:szCs w:val="28"/>
              </w:rPr>
            </w:pPr>
            <w:r w:rsidRPr="008A0509">
              <w:rPr>
                <w:rFonts w:ascii="Simplified Arabic" w:hAnsi="Simplified Arabic" w:cs="Simplified Arabic"/>
                <w:sz w:val="28"/>
                <w:szCs w:val="28"/>
              </w:rPr>
              <w:t>Professor Dr.Amjed Doud Niazi:</w:t>
            </w:r>
            <w:r>
              <w:t xml:space="preserve"> </w:t>
            </w:r>
            <w:r w:rsidRPr="008A0509">
              <w:rPr>
                <w:rFonts w:ascii="Simplified Arabic" w:hAnsi="Simplified Arabic" w:cs="Simplified Arabic"/>
                <w:sz w:val="28"/>
                <w:szCs w:val="28"/>
              </w:rPr>
              <w:t>statistical analysis in medical researchers)2</w:t>
            </w:r>
            <w:r w:rsidRPr="008A0509">
              <w:rPr>
                <w:rFonts w:ascii="Simplified Arabic" w:hAnsi="Simplified Arabic" w:cs="Simplified Arabic"/>
                <w:sz w:val="28"/>
                <w:szCs w:val="28"/>
                <w:vertAlign w:val="superscript"/>
              </w:rPr>
              <w:t>nd</w:t>
            </w:r>
            <w:r w:rsidRPr="008A0509">
              <w:rPr>
                <w:rFonts w:ascii="Simplified Arabic" w:hAnsi="Simplified Arabic" w:cs="Simplified Arabic"/>
                <w:sz w:val="28"/>
                <w:szCs w:val="28"/>
              </w:rPr>
              <w:t xml:space="preserve"> edition ,March2004.</w:t>
            </w:r>
          </w:p>
          <w:p w:rsidR="0002074E" w:rsidRDefault="0002074E" w:rsidP="0002074E">
            <w:pPr>
              <w:pStyle w:val="ListParagraph"/>
              <w:numPr>
                <w:ilvl w:val="0"/>
                <w:numId w:val="19"/>
              </w:numPr>
              <w:autoSpaceDE w:val="0"/>
              <w:autoSpaceDN w:val="0"/>
              <w:adjustRightInd w:val="0"/>
              <w:rPr>
                <w:rFonts w:ascii="Simplified Arabic" w:hAnsi="Simplified Arabic" w:cs="Simplified Arabic"/>
                <w:sz w:val="28"/>
                <w:szCs w:val="28"/>
              </w:rPr>
            </w:pPr>
            <w:r w:rsidRPr="001A714B">
              <w:rPr>
                <w:rFonts w:ascii="Simplified Arabic" w:hAnsi="Simplified Arabic" w:cs="Simplified Arabic"/>
                <w:sz w:val="28"/>
                <w:szCs w:val="28"/>
              </w:rPr>
              <w:t xml:space="preserve">Wayne  W. Danieal </w:t>
            </w:r>
            <w:r>
              <w:rPr>
                <w:rFonts w:ascii="Simplified Arabic" w:hAnsi="Simplified Arabic" w:cs="Simplified Arabic"/>
                <w:sz w:val="28"/>
                <w:szCs w:val="28"/>
              </w:rPr>
              <w:t>(</w:t>
            </w:r>
            <w:r w:rsidRPr="001A714B">
              <w:rPr>
                <w:rFonts w:ascii="Simplified Arabic" w:hAnsi="Simplified Arabic" w:cs="Simplified Arabic"/>
                <w:sz w:val="28"/>
                <w:szCs w:val="28"/>
              </w:rPr>
              <w:t>BIOSTATISICS</w:t>
            </w:r>
            <w:r>
              <w:rPr>
                <w:rFonts w:ascii="Simplified Arabic" w:hAnsi="Simplified Arabic" w:cs="Simplified Arabic"/>
                <w:sz w:val="28"/>
                <w:szCs w:val="28"/>
              </w:rPr>
              <w:t>)Basic Concepts and Methodology for the Health Sciences ,9</w:t>
            </w:r>
            <w:r w:rsidRPr="001A714B">
              <w:rPr>
                <w:rFonts w:ascii="Simplified Arabic" w:hAnsi="Simplified Arabic" w:cs="Simplified Arabic"/>
                <w:sz w:val="28"/>
                <w:szCs w:val="28"/>
                <w:vertAlign w:val="superscript"/>
              </w:rPr>
              <w:t>th</w:t>
            </w:r>
            <w:r>
              <w:rPr>
                <w:rFonts w:ascii="Simplified Arabic" w:hAnsi="Simplified Arabic" w:cs="Simplified Arabic"/>
                <w:sz w:val="28"/>
                <w:szCs w:val="28"/>
              </w:rPr>
              <w:t xml:space="preserve"> </w:t>
            </w:r>
            <w:r w:rsidRPr="008A0509">
              <w:rPr>
                <w:rFonts w:ascii="Simplified Arabic" w:hAnsi="Simplified Arabic" w:cs="Simplified Arabic"/>
                <w:sz w:val="28"/>
                <w:szCs w:val="28"/>
              </w:rPr>
              <w:t>edition</w:t>
            </w:r>
            <w:r>
              <w:rPr>
                <w:rFonts w:ascii="Simplified Arabic" w:hAnsi="Simplified Arabic" w:cs="Simplified Arabic"/>
                <w:sz w:val="28"/>
                <w:szCs w:val="28"/>
              </w:rPr>
              <w:t>,2010.</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4770" w:type="dxa"/>
            <w:gridSpan w:val="2"/>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2074E" w:rsidRPr="00B80B61" w:rsidTr="0002074E">
        <w:tc>
          <w:tcPr>
            <w:tcW w:w="4770" w:type="dxa"/>
            <w:gridSpan w:val="2"/>
            <w:shd w:val="clear" w:color="auto" w:fill="auto"/>
          </w:tcPr>
          <w:p w:rsidR="0002074E" w:rsidRPr="00B80B61" w:rsidRDefault="0002074E" w:rsidP="0002074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4770" w:type="dxa"/>
            <w:gridSpan w:val="2"/>
            <w:shd w:val="clear" w:color="auto" w:fill="auto"/>
          </w:tcPr>
          <w:p w:rsidR="0002074E" w:rsidRPr="00CE70E4" w:rsidRDefault="0002074E" w:rsidP="0002074E">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2074E" w:rsidRPr="00B80B61" w:rsidTr="0002074E">
        <w:tc>
          <w:tcPr>
            <w:tcW w:w="4770" w:type="dxa"/>
            <w:gridSpan w:val="2"/>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lang w:bidi="ar-IQ"/>
        </w:r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02074E" w:rsidRPr="00FE2B72" w:rsidTr="0002074E">
        <w:trPr>
          <w:trHeight w:val="462"/>
        </w:trPr>
        <w:tc>
          <w:tcPr>
            <w:tcW w:w="14660" w:type="dxa"/>
            <w:gridSpan w:val="16"/>
            <w:shd w:val="clear" w:color="auto" w:fill="BDD6EE"/>
          </w:tcPr>
          <w:p w:rsidR="0002074E" w:rsidRPr="005213B2" w:rsidRDefault="0002074E" w:rsidP="0002074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02074E" w:rsidRPr="00FE2B72" w:rsidTr="0002074E">
        <w:trPr>
          <w:trHeight w:val="462"/>
        </w:trPr>
        <w:tc>
          <w:tcPr>
            <w:tcW w:w="6380" w:type="dxa"/>
            <w:gridSpan w:val="4"/>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02074E" w:rsidRPr="00FE2B72" w:rsidTr="0002074E">
        <w:trPr>
          <w:trHeight w:val="559"/>
        </w:trPr>
        <w:tc>
          <w:tcPr>
            <w:tcW w:w="1824"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02074E" w:rsidRDefault="0002074E" w:rsidP="0002074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02074E" w:rsidRPr="00FE2B72" w:rsidTr="0002074E">
        <w:trPr>
          <w:trHeight w:val="355"/>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year</w:t>
            </w: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17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29"/>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462"/>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02074E" w:rsidRPr="00E7079C" w:rsidRDefault="0002074E" w:rsidP="0002074E">
      <w:pPr>
        <w:shd w:val="clear" w:color="auto" w:fill="FFFFFF"/>
        <w:autoSpaceDE w:val="0"/>
        <w:autoSpaceDN w:val="0"/>
        <w:adjustRightInd w:val="0"/>
        <w:spacing w:after="200"/>
        <w:rPr>
          <w:rFonts w:ascii="Calibri" w:hAnsi="Calibri" w:cs="Arial"/>
          <w:sz w:val="22"/>
          <w:szCs w:val="22"/>
          <w:rtl/>
          <w:lang w:val="en" w:bidi="ar-IQ"/>
        </w:rPr>
      </w:pPr>
    </w:p>
    <w:p w:rsidR="0002074E" w:rsidRDefault="0002074E" w:rsidP="0002074E">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02074E" w:rsidRDefault="0002074E" w:rsidP="0002074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02074E" w:rsidSect="0002074E">
          <w:headerReference w:type="even" r:id="rId122"/>
          <w:headerReference w:type="default" r:id="rId123"/>
          <w:footerReference w:type="even" r:id="rId124"/>
          <w:footerReference w:type="default" r:id="rId125"/>
          <w:headerReference w:type="first" r:id="rId126"/>
          <w:footerReference w:type="first" r:id="rId127"/>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02074E" w:rsidRDefault="0002074E" w:rsidP="0002074E">
      <w:pPr>
        <w:shd w:val="clear" w:color="auto" w:fill="FFFFFF"/>
        <w:autoSpaceDE w:val="0"/>
        <w:autoSpaceDN w:val="0"/>
        <w:adjustRightInd w:val="0"/>
        <w:spacing w:after="200"/>
        <w:rPr>
          <w:rFonts w:cs="Times New Roman"/>
          <w:b/>
          <w:bCs/>
          <w:sz w:val="32"/>
          <w:szCs w:val="32"/>
          <w:rtl/>
        </w:rPr>
      </w:pPr>
    </w:p>
    <w:p w:rsidR="0002074E" w:rsidRPr="00E867CC" w:rsidRDefault="0002074E" w:rsidP="0002074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28"/>
        <w:gridCol w:w="1841"/>
        <w:gridCol w:w="1064"/>
        <w:gridCol w:w="388"/>
        <w:gridCol w:w="1698"/>
        <w:gridCol w:w="1344"/>
        <w:gridCol w:w="1440"/>
      </w:tblGrid>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Histopathology</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year</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Pr>
                <w:rFonts w:ascii="Simplified Arabic" w:eastAsia="Calibri" w:hAnsi="Simplified Arabic" w:cs="Simplified Arabic"/>
                <w:sz w:val="28"/>
                <w:szCs w:val="28"/>
                <w:lang w:bidi="ar-IQ"/>
              </w:rPr>
              <w:t>15/3/2024</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r>
              <w:rPr>
                <w:rFonts w:eastAsia="Calibri" w:cs="Times New Roman"/>
                <w:sz w:val="28"/>
                <w:szCs w:val="28"/>
              </w:rPr>
              <w:t>15/3/2024</w:t>
            </w:r>
          </w:p>
        </w:tc>
      </w:tr>
      <w:tr w:rsidR="0002074E" w:rsidRPr="00B80B61" w:rsidTr="0002074E">
        <w:tc>
          <w:tcPr>
            <w:tcW w:w="9540" w:type="dxa"/>
            <w:gridSpan w:val="9"/>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eastAsia="Calibri" w:cs="Times New Roman"/>
                <w:sz w:val="28"/>
                <w:szCs w:val="28"/>
                <w:rtl/>
              </w:rPr>
            </w:pPr>
            <w:r w:rsidRPr="00B80B61">
              <w:rPr>
                <w:rFonts w:eastAsia="Calibri" w:cs="Times New Roman"/>
                <w:sz w:val="28"/>
                <w:szCs w:val="28"/>
              </w:rPr>
              <w:t xml:space="preserve">Number of Credit Hours (Total) / </w:t>
            </w:r>
            <w:r>
              <w:rPr>
                <w:rFonts w:eastAsia="Calibri" w:cs="Times New Roman"/>
                <w:sz w:val="28"/>
                <w:szCs w:val="28"/>
              </w:rPr>
              <w:t xml:space="preserve">  2 theory and 3practic </w:t>
            </w:r>
            <w:r w:rsidRPr="00B80B61">
              <w:rPr>
                <w:rFonts w:eastAsia="Calibri" w:cs="Times New Roman"/>
                <w:sz w:val="28"/>
                <w:szCs w:val="28"/>
              </w:rPr>
              <w:t>Number of Units (Total)</w:t>
            </w:r>
            <w:r>
              <w:rPr>
                <w:rFonts w:eastAsia="Calibri" w:cs="Times New Roman"/>
                <w:sz w:val="28"/>
                <w:szCs w:val="28"/>
              </w:rPr>
              <w:t xml:space="preserve"> 7</w:t>
            </w:r>
          </w:p>
        </w:tc>
      </w:tr>
      <w:tr w:rsidR="0002074E" w:rsidRPr="00B80B61" w:rsidTr="0002074E">
        <w:tc>
          <w:tcPr>
            <w:tcW w:w="9540" w:type="dxa"/>
            <w:gridSpan w:val="9"/>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02F18" w:rsidRDefault="0002074E" w:rsidP="0002074E">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2074E" w:rsidRPr="00B80B61" w:rsidTr="0002074E">
        <w:tc>
          <w:tcPr>
            <w:tcW w:w="9540" w:type="dxa"/>
            <w:gridSpan w:val="9"/>
            <w:shd w:val="clear" w:color="auto" w:fill="auto"/>
          </w:tcPr>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Ali Abdul razak Alsaeegh</w:t>
            </w: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Ali.alsaeegh@ Alkafeel.edu.iq</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2074E" w:rsidRPr="00B80B61" w:rsidTr="0002074E">
        <w:tc>
          <w:tcPr>
            <w:tcW w:w="5016" w:type="dxa"/>
            <w:gridSpan w:val="6"/>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02074E" w:rsidRDefault="0002074E" w:rsidP="0002074E">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*to learn change disease</w:t>
            </w:r>
            <w:r w:rsidRPr="00B80B61">
              <w:rPr>
                <w:rFonts w:ascii="Simplified Arabic" w:eastAsia="Calibri" w:hAnsi="Simplified Arabic" w:cs="Simplified Arabic" w:hint="cs"/>
                <w:b/>
                <w:sz w:val="22"/>
                <w:szCs w:val="22"/>
              </w:rPr>
              <w:t>.</w:t>
            </w:r>
          </w:p>
          <w:p w:rsidR="0002074E" w:rsidRDefault="0002074E" w:rsidP="0002074E">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*TO learn how to diagnosis the cell disease</w:t>
            </w:r>
          </w:p>
          <w:p w:rsidR="0002074E" w:rsidRDefault="0002074E" w:rsidP="0002074E">
            <w:p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*to learn how to make the slide disease </w:t>
            </w:r>
            <w:r w:rsidRPr="00B80B61">
              <w:rPr>
                <w:rFonts w:ascii="Simplified Arabic" w:eastAsia="Calibri" w:hAnsi="Simplified Arabic" w:cs="Simplified Arabic" w:hint="cs"/>
                <w:b/>
                <w:sz w:val="22"/>
                <w:szCs w:val="22"/>
              </w:rPr>
              <w:t>.....</w:t>
            </w:r>
          </w:p>
          <w:p w:rsidR="0002074E" w:rsidRPr="00EC7169" w:rsidRDefault="0002074E" w:rsidP="0002074E">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2074E" w:rsidRPr="00B80B61" w:rsidTr="0002074E">
        <w:tc>
          <w:tcPr>
            <w:tcW w:w="1437" w:type="dxa"/>
            <w:gridSpan w:val="2"/>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02074E" w:rsidRPr="00B80B61" w:rsidTr="0002074E">
        <w:trPr>
          <w:trHeight w:val="182"/>
        </w:trPr>
        <w:tc>
          <w:tcPr>
            <w:tcW w:w="897"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02074E" w:rsidRPr="00B80B61" w:rsidTr="0002074E">
        <w:trPr>
          <w:trHeight w:val="181"/>
        </w:trPr>
        <w:tc>
          <w:tcPr>
            <w:tcW w:w="897" w:type="dxa"/>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5</w:t>
            </w:r>
          </w:p>
        </w:tc>
        <w:tc>
          <w:tcPr>
            <w:tcW w:w="2250" w:type="dxa"/>
            <w:shd w:val="clear" w:color="auto" w:fill="auto"/>
          </w:tcPr>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Scrin. laboratory </w:t>
            </w: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1-cell</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2-acute inflammation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3-chronic inflammation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4-repair,healing</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 , .regenration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5-degeneration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6-Atrophy, necrosis</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7-Gangren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8Diagnosis cancer</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9-change in cytoplasm in malignant cancer</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10-change in cell in malignancy</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11-Numenclatuer of tumor</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12-classification of tumor</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13-fixation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14-special stain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15-tissuue process</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16-Facter influent rat of impregnation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17-Microtom and paraffin section </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18-staning tissue </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19-specail stain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20-bon section</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21-Demonstration of cytoplasm granule organells and secial tissue</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22-neuropathological tech. niques </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23-Enzyme histochemistry and application </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24-immunohistochemistery and application </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25-resin embedded media</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26-Electron microscop</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27-Elictron micro.use</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28Histometry and diagnosis use</w:t>
            </w:r>
          </w:p>
          <w:p w:rsidR="0002074E" w:rsidRDefault="0002074E" w:rsidP="0002074E">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29-Immunofluresence tech.</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30-Museum and oth</w:t>
            </w:r>
          </w:p>
        </w:tc>
        <w:tc>
          <w:tcPr>
            <w:tcW w:w="1590" w:type="dxa"/>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r>
              <w:rPr>
                <w:rFonts w:ascii="Simplified Arabic" w:eastAsia="Calibri" w:hAnsi="Simplified Arabic" w:cs="Simplified Arabic"/>
                <w:sz w:val="28"/>
                <w:szCs w:val="28"/>
              </w:rPr>
              <w:t>=10 for day examin, 15 first course,15 second course, 40 final examin.20 practic.</w:t>
            </w:r>
          </w:p>
        </w:tc>
      </w:tr>
      <w:tr w:rsidR="0002074E" w:rsidRPr="00B80B61" w:rsidTr="0002074E">
        <w:tc>
          <w:tcPr>
            <w:tcW w:w="9540" w:type="dxa"/>
            <w:gridSpan w:val="9"/>
            <w:shd w:val="clear" w:color="auto" w:fill="auto"/>
          </w:tcPr>
          <w:p w:rsidR="0002074E" w:rsidRPr="00852557" w:rsidRDefault="0002074E" w:rsidP="0002074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Basic pathology text book (roben)</w:t>
            </w: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Researched paper,  </w:t>
            </w: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Biochem.cell.Arch</w:t>
            </w:r>
          </w:p>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Hiv Nursing </w:t>
            </w:r>
          </w:p>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Alkafeel Cnferance</w:t>
            </w: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All the scientific site in net.</w:t>
            </w:r>
          </w:p>
        </w:tc>
      </w:tr>
    </w:tbl>
    <w:p w:rsidR="0002074E" w:rsidRPr="0065671F" w:rsidRDefault="0002074E" w:rsidP="0002074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02074E" w:rsidRDefault="0002074E" w:rsidP="0002074E">
      <w:pPr>
        <w:shd w:val="clear" w:color="auto" w:fill="FFFFFF"/>
        <w:autoSpaceDE w:val="0"/>
        <w:autoSpaceDN w:val="0"/>
        <w:adjustRightInd w:val="0"/>
        <w:spacing w:before="240" w:after="200"/>
        <w:ind w:right="-426"/>
        <w:jc w:val="both"/>
        <w:rPr>
          <w:rFonts w:ascii="Arial" w:hAnsi="Arial" w:cs="Arial"/>
          <w:sz w:val="28"/>
          <w:szCs w:val="28"/>
          <w:rtl/>
          <w:lang w:bidi="ar-IQ"/>
        </w:rPr>
      </w:pPr>
    </w:p>
    <w:p w:rsidR="0002074E" w:rsidRDefault="0002074E" w:rsidP="0002074E">
      <w:pPr>
        <w:shd w:val="clear" w:color="auto" w:fill="FFFFFF"/>
        <w:autoSpaceDE w:val="0"/>
        <w:autoSpaceDN w:val="0"/>
        <w:adjustRightInd w:val="0"/>
        <w:spacing w:before="240" w:after="200"/>
        <w:ind w:right="-426"/>
        <w:jc w:val="both"/>
        <w:rPr>
          <w:rFonts w:ascii="Arial" w:hAnsi="Arial" w:cs="Arial"/>
          <w:sz w:val="28"/>
          <w:szCs w:val="28"/>
          <w:rtl/>
          <w:lang w:bidi="ar-IQ"/>
        </w:rPr>
      </w:pPr>
    </w:p>
    <w:p w:rsidR="0002074E" w:rsidRDefault="0002074E" w:rsidP="0002074E">
      <w:pPr>
        <w:shd w:val="clear" w:color="auto" w:fill="FFFFFF"/>
        <w:autoSpaceDE w:val="0"/>
        <w:autoSpaceDN w:val="0"/>
        <w:adjustRightInd w:val="0"/>
        <w:spacing w:before="240" w:after="200"/>
        <w:ind w:right="-426"/>
        <w:jc w:val="both"/>
        <w:rPr>
          <w:rFonts w:ascii="Arial" w:hAnsi="Arial" w:cs="Arial"/>
          <w:sz w:val="28"/>
          <w:szCs w:val="28"/>
          <w:rtl/>
          <w:lang w:bidi="ar-IQ"/>
        </w:rPr>
      </w:pPr>
    </w:p>
    <w:p w:rsidR="0002074E" w:rsidRDefault="0002074E" w:rsidP="0002074E">
      <w:pPr>
        <w:shd w:val="clear" w:color="auto" w:fill="FFFFFF"/>
        <w:autoSpaceDE w:val="0"/>
        <w:autoSpaceDN w:val="0"/>
        <w:adjustRightInd w:val="0"/>
        <w:spacing w:before="240" w:after="200"/>
        <w:ind w:right="-426"/>
        <w:jc w:val="both"/>
        <w:rPr>
          <w:rFonts w:ascii="Arial" w:hAnsi="Arial" w:cs="Arial"/>
          <w:sz w:val="28"/>
          <w:szCs w:val="28"/>
          <w:rtl/>
          <w:lang w:bidi="ar-IQ"/>
        </w:rPr>
      </w:pPr>
    </w:p>
    <w:p w:rsidR="0002074E" w:rsidRPr="001B1366" w:rsidRDefault="0002074E" w:rsidP="0002074E">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BA11FF" w:rsidRDefault="0002074E" w:rsidP="0002074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02074E" w:rsidRPr="00E67284" w:rsidRDefault="0002074E" w:rsidP="0002074E">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1B1366" w:rsidRDefault="0002074E" w:rsidP="0002074E">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E80F11" w:rsidRDefault="0002074E" w:rsidP="0002074E">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3C6A37" w:rsidRDefault="0002074E" w:rsidP="0002074E">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Pr="0020555A" w:rsidRDefault="0002074E" w:rsidP="0002074E">
      <w:pPr>
        <w:shd w:val="clear" w:color="auto" w:fill="FFFFFF"/>
        <w:rPr>
          <w:vanish/>
        </w:rPr>
      </w:pPr>
    </w:p>
    <w:p w:rsidR="0002074E" w:rsidRPr="00807DE1" w:rsidRDefault="0002074E" w:rsidP="0002074E">
      <w:pPr>
        <w:shd w:val="clear" w:color="auto" w:fill="FFFFFF"/>
        <w:rPr>
          <w:vanish/>
        </w:rPr>
      </w:pPr>
    </w:p>
    <w:p w:rsidR="0002074E" w:rsidRPr="002A432E" w:rsidRDefault="0002074E" w:rsidP="0002074E">
      <w:pPr>
        <w:shd w:val="clear" w:color="auto" w:fill="FFFFFF"/>
        <w:spacing w:after="240"/>
        <w:rPr>
          <w:sz w:val="24"/>
          <w:szCs w:val="24"/>
          <w:rtl/>
          <w:lang w:bidi="ar-IQ"/>
        </w:rPr>
      </w:pPr>
    </w:p>
    <w:p w:rsidR="0002074E" w:rsidRPr="002E713A" w:rsidRDefault="0002074E" w:rsidP="0002074E">
      <w:pPr>
        <w:rPr>
          <w:sz w:val="28"/>
          <w:szCs w:val="28"/>
          <w:rtl/>
          <w:lang w:bidi="ar-IQ"/>
        </w:rPr>
        <w:sectPr w:rsidR="0002074E" w:rsidRPr="002E713A" w:rsidSect="0002074E">
          <w:headerReference w:type="even" r:id="rId128"/>
          <w:headerReference w:type="default" r:id="rId129"/>
          <w:footerReference w:type="even" r:id="rId130"/>
          <w:footerReference w:type="default" r:id="rId131"/>
          <w:headerReference w:type="first" r:id="rId132"/>
          <w:footerReference w:type="first" r:id="rId133"/>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223"/>
        <w:gridCol w:w="1452"/>
        <w:gridCol w:w="630"/>
        <w:gridCol w:w="720"/>
        <w:gridCol w:w="630"/>
        <w:gridCol w:w="540"/>
        <w:gridCol w:w="630"/>
        <w:gridCol w:w="630"/>
        <w:gridCol w:w="540"/>
        <w:gridCol w:w="724"/>
        <w:gridCol w:w="896"/>
        <w:gridCol w:w="724"/>
        <w:gridCol w:w="720"/>
        <w:gridCol w:w="896"/>
      </w:tblGrid>
      <w:tr w:rsidR="0002074E" w:rsidRPr="00FE2B72" w:rsidTr="0002074E">
        <w:trPr>
          <w:trHeight w:val="462"/>
        </w:trPr>
        <w:tc>
          <w:tcPr>
            <w:tcW w:w="14660" w:type="dxa"/>
            <w:gridSpan w:val="17"/>
            <w:shd w:val="clear" w:color="auto" w:fill="BDD6EE"/>
          </w:tcPr>
          <w:p w:rsidR="0002074E" w:rsidRPr="005213B2" w:rsidRDefault="0002074E" w:rsidP="0002074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02074E" w:rsidRPr="00FE2B72" w:rsidTr="0002074E">
        <w:trPr>
          <w:trHeight w:val="462"/>
        </w:trPr>
        <w:tc>
          <w:tcPr>
            <w:tcW w:w="6380" w:type="dxa"/>
            <w:gridSpan w:val="5"/>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02074E" w:rsidRPr="00FE2B72" w:rsidTr="0002074E">
        <w:trPr>
          <w:trHeight w:val="559"/>
        </w:trPr>
        <w:tc>
          <w:tcPr>
            <w:tcW w:w="1824"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637" w:type="dxa"/>
            <w:gridSpan w:val="2"/>
            <w:vMerge w:val="restart"/>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452" w:type="dxa"/>
            <w:vMerge w:val="restart"/>
          </w:tcPr>
          <w:p w:rsidR="0002074E" w:rsidRDefault="0002074E" w:rsidP="0002074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02074E" w:rsidRPr="005213B2" w:rsidRDefault="0002074E" w:rsidP="0002074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02074E" w:rsidRPr="00FE2B72" w:rsidTr="0002074E">
        <w:trPr>
          <w:trHeight w:val="355"/>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37" w:type="dxa"/>
            <w:gridSpan w:val="2"/>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52" w:type="dxa"/>
            <w:vMerge/>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02074E" w:rsidRPr="00FE2B72" w:rsidRDefault="0002074E" w:rsidP="0002074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2024</w:t>
            </w: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37" w:type="dxa"/>
            <w:gridSpan w:val="2"/>
            <w:shd w:val="clear" w:color="auto" w:fill="auto"/>
          </w:tcPr>
          <w:p w:rsidR="0002074E" w:rsidRPr="00852541" w:rsidRDefault="0002074E" w:rsidP="0002074E">
            <w:pPr>
              <w:shd w:val="clear" w:color="auto" w:fill="FFFFFF"/>
              <w:autoSpaceDE w:val="0"/>
              <w:autoSpaceDN w:val="0"/>
              <w:adjustRightInd w:val="0"/>
              <w:rPr>
                <w:rFonts w:ascii="Cambria" w:eastAsia="Calibri" w:hAnsi="Cambria" w:cs="Times New Roman"/>
                <w:b/>
                <w:bCs/>
                <w:color w:val="000000"/>
                <w:sz w:val="24"/>
                <w:szCs w:val="24"/>
                <w:lang w:bidi="ar-IQ"/>
              </w:rPr>
            </w:pPr>
            <w:r w:rsidRPr="00E1506D">
              <w:rPr>
                <w:rFonts w:ascii="Cambria" w:eastAsia="Calibri" w:hAnsi="Cambria" w:cs="Times New Roman"/>
                <w:b/>
                <w:bCs/>
                <w:color w:val="000000"/>
                <w:sz w:val="24"/>
                <w:szCs w:val="24"/>
                <w:lang w:bidi="ar-IQ"/>
              </w:rPr>
              <w:t>Virology and Mycology</w:t>
            </w:r>
          </w:p>
        </w:tc>
        <w:tc>
          <w:tcPr>
            <w:tcW w:w="1452" w:type="dxa"/>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Pr>
              <w:t>Basic</w:t>
            </w: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17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46"/>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329"/>
        </w:trPr>
        <w:tc>
          <w:tcPr>
            <w:tcW w:w="1824" w:type="dxa"/>
            <w:vMerge w:val="restart"/>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02074E" w:rsidRPr="00FE2B72" w:rsidTr="0002074E">
        <w:trPr>
          <w:trHeight w:val="462"/>
        </w:trPr>
        <w:tc>
          <w:tcPr>
            <w:tcW w:w="1824" w:type="dxa"/>
            <w:vMerge/>
            <w:shd w:val="clear" w:color="auto" w:fill="auto"/>
          </w:tcPr>
          <w:p w:rsidR="0002074E" w:rsidRPr="00FE2B72" w:rsidRDefault="0002074E" w:rsidP="0002074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gridSpan w:val="2"/>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02074E" w:rsidRPr="00FE2B72" w:rsidRDefault="0002074E" w:rsidP="0002074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02074E" w:rsidRPr="00E7079C" w:rsidRDefault="0002074E" w:rsidP="0002074E">
      <w:pPr>
        <w:shd w:val="clear" w:color="auto" w:fill="FFFFFF"/>
        <w:autoSpaceDE w:val="0"/>
        <w:autoSpaceDN w:val="0"/>
        <w:adjustRightInd w:val="0"/>
        <w:spacing w:after="200"/>
        <w:rPr>
          <w:rFonts w:ascii="Calibri" w:hAnsi="Calibri" w:cs="Arial"/>
          <w:sz w:val="22"/>
          <w:szCs w:val="22"/>
          <w:rtl/>
          <w:lang w:val="en" w:bidi="ar-IQ"/>
        </w:rPr>
      </w:pPr>
    </w:p>
    <w:p w:rsidR="0002074E" w:rsidRDefault="0002074E" w:rsidP="0002074E">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02074E" w:rsidRDefault="0002074E" w:rsidP="0002074E">
      <w:pPr>
        <w:shd w:val="clear" w:color="auto" w:fill="FFFFFF"/>
        <w:tabs>
          <w:tab w:val="left" w:pos="1590"/>
          <w:tab w:val="center" w:pos="4320"/>
        </w:tabs>
        <w:autoSpaceDE w:val="0"/>
        <w:autoSpaceDN w:val="0"/>
        <w:adjustRightInd w:val="0"/>
        <w:spacing w:after="200"/>
        <w:jc w:val="center"/>
        <w:rPr>
          <w:b/>
          <w:bCs/>
          <w:color w:val="993300"/>
          <w:sz w:val="32"/>
          <w:szCs w:val="32"/>
          <w:rtl/>
        </w:rPr>
        <w:sectPr w:rsidR="0002074E" w:rsidSect="0002074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02074E" w:rsidRDefault="0002074E" w:rsidP="0002074E">
      <w:pPr>
        <w:shd w:val="clear" w:color="auto" w:fill="FFFFFF"/>
        <w:autoSpaceDE w:val="0"/>
        <w:autoSpaceDN w:val="0"/>
        <w:adjustRightInd w:val="0"/>
        <w:spacing w:after="200"/>
        <w:rPr>
          <w:rFonts w:cs="Times New Roman"/>
          <w:b/>
          <w:bCs/>
          <w:sz w:val="32"/>
          <w:szCs w:val="32"/>
          <w:rtl/>
        </w:rPr>
      </w:pPr>
    </w:p>
    <w:p w:rsidR="0002074E" w:rsidRPr="00E867CC" w:rsidRDefault="0002074E" w:rsidP="0002074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xml:space="preserve">: </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r>
              <w:rPr>
                <w:rFonts w:ascii="Traditional Arabic" w:hAnsi="Traditional Arabic"/>
                <w:b/>
                <w:bCs/>
                <w:sz w:val="28"/>
                <w:szCs w:val="28"/>
              </w:rPr>
              <w:t>Virology and Mycology</w:t>
            </w: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xml:space="preserve">: </w:t>
            </w:r>
          </w:p>
        </w:tc>
      </w:tr>
      <w:tr w:rsidR="0002074E" w:rsidRPr="00B80B61" w:rsidTr="0002074E">
        <w:tc>
          <w:tcPr>
            <w:tcW w:w="9540" w:type="dxa"/>
            <w:gridSpan w:val="9"/>
            <w:shd w:val="clear" w:color="auto" w:fill="auto"/>
          </w:tcPr>
          <w:p w:rsidR="0002074E" w:rsidRPr="00E1506D" w:rsidRDefault="0002074E" w:rsidP="0002074E">
            <w:pPr>
              <w:autoSpaceDE w:val="0"/>
              <w:autoSpaceDN w:val="0"/>
              <w:adjustRightInd w:val="0"/>
              <w:ind w:right="-426"/>
              <w:jc w:val="both"/>
              <w:rPr>
                <w:rFonts w:ascii="Simplified Arabic" w:eastAsia="Calibri" w:hAnsi="Simplified Arabic" w:cs="Simplified Arabic"/>
                <w:b/>
                <w:bCs/>
                <w:sz w:val="28"/>
                <w:szCs w:val="28"/>
                <w:rtl/>
                <w:lang w:bidi="ar-IQ"/>
              </w:rPr>
            </w:pPr>
            <w:r w:rsidRPr="00E1506D">
              <w:rPr>
                <w:rFonts w:ascii="Cambria" w:eastAsia="Calibri" w:hAnsi="Cambria" w:cs="Times New Roman"/>
                <w:b/>
                <w:bCs/>
                <w:sz w:val="28"/>
                <w:szCs w:val="28"/>
              </w:rPr>
              <w:t>third  year</w:t>
            </w:r>
          </w:p>
        </w:tc>
      </w:tr>
      <w:tr w:rsidR="0002074E" w:rsidRPr="00B80B61" w:rsidTr="0002074E">
        <w:tc>
          <w:tcPr>
            <w:tcW w:w="9540" w:type="dxa"/>
            <w:gridSpan w:val="9"/>
            <w:shd w:val="clear" w:color="auto" w:fill="DEEAF6"/>
          </w:tcPr>
          <w:p w:rsidR="0002074E" w:rsidRPr="00B80B61" w:rsidRDefault="0002074E" w:rsidP="0002074E">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2074E" w:rsidRPr="00B80B61" w:rsidTr="0002074E">
        <w:tc>
          <w:tcPr>
            <w:tcW w:w="9540" w:type="dxa"/>
            <w:gridSpan w:val="9"/>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14/3/2024</w:t>
            </w: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2074E" w:rsidRPr="00B80B61" w:rsidTr="0002074E">
        <w:tc>
          <w:tcPr>
            <w:tcW w:w="9540" w:type="dxa"/>
            <w:gridSpan w:val="9"/>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eastAsia="Calibri" w:cs="Times New Roman"/>
                <w:sz w:val="28"/>
                <w:szCs w:val="28"/>
                <w:rtl/>
              </w:rPr>
            </w:pPr>
            <w:r w:rsidRPr="00B80B61">
              <w:rPr>
                <w:rFonts w:eastAsia="Calibri" w:cs="Times New Roman"/>
                <w:sz w:val="28"/>
                <w:szCs w:val="28"/>
              </w:rPr>
              <w:t xml:space="preserve">Number of Credit Hours </w:t>
            </w:r>
          </w:p>
        </w:tc>
      </w:tr>
      <w:tr w:rsidR="0002074E" w:rsidRPr="00B80B61" w:rsidTr="0002074E">
        <w:tc>
          <w:tcPr>
            <w:tcW w:w="9540" w:type="dxa"/>
            <w:gridSpan w:val="9"/>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02F18" w:rsidRDefault="0002074E" w:rsidP="0002074E">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2074E" w:rsidRPr="00B80B61" w:rsidTr="0002074E">
        <w:tc>
          <w:tcPr>
            <w:tcW w:w="9540" w:type="dxa"/>
            <w:gridSpan w:val="9"/>
            <w:shd w:val="clear" w:color="auto" w:fill="auto"/>
          </w:tcPr>
          <w:p w:rsidR="0002074E" w:rsidRPr="004830FB" w:rsidRDefault="0002074E" w:rsidP="0002074E">
            <w:pPr>
              <w:pStyle w:val="Default"/>
            </w:pPr>
            <w:r>
              <w:rPr>
                <w:rFonts w:ascii="Cambria" w:eastAsia="Calibri" w:hAnsi="Cambria" w:hint="cs"/>
                <w:sz w:val="28"/>
                <w:szCs w:val="28"/>
              </w:rPr>
              <w:t>Name:</w:t>
            </w:r>
            <w:r>
              <w:rPr>
                <w:rFonts w:ascii="Cambria" w:eastAsia="Calibri" w:hAnsi="Cambria"/>
                <w:sz w:val="28"/>
                <w:szCs w:val="28"/>
              </w:rPr>
              <w:t xml:space="preserve"> </w:t>
            </w:r>
            <w:r>
              <w:t xml:space="preserve"> </w:t>
            </w:r>
            <w:r>
              <w:rPr>
                <w:rFonts w:ascii="Cambria" w:eastAsia="Calibri" w:hAnsi="Cambria"/>
                <w:sz w:val="28"/>
                <w:szCs w:val="28"/>
                <w:lang w:bidi="ar-IQ"/>
              </w:rPr>
              <w:t>Dr. Qassim Muhsin Alfaham</w:t>
            </w:r>
          </w:p>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E1506D">
              <w:rPr>
                <w:rFonts w:ascii="Cambria" w:eastAsia="Calibri" w:hAnsi="Cambria" w:cs="Times New Roman"/>
                <w:color w:val="000000"/>
                <w:sz w:val="28"/>
                <w:szCs w:val="28"/>
              </w:rPr>
              <w:t>qassimalfaham@alkafeel.edu.iq</w:t>
            </w: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2074E" w:rsidRPr="00B80B61" w:rsidTr="0002074E">
        <w:tc>
          <w:tcPr>
            <w:tcW w:w="5016" w:type="dxa"/>
            <w:gridSpan w:val="6"/>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rsidR="0002074E" w:rsidRPr="00A67E7D" w:rsidRDefault="0002074E" w:rsidP="0002074E">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Language Proficiency:</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Develop proficiency in listening, speaking, reading, and writing skills in English.</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Demonstrate the ability to understand and produce spoken English with clarity, fluency, and appropriate pronunciation.</w:t>
            </w:r>
          </w:p>
          <w:p w:rsidR="0002074E" w:rsidRPr="00A67E7D" w:rsidRDefault="0002074E" w:rsidP="0002074E">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Vocabulary and Grammar:</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Expand vocabulary knowledge and use a wide range of vocabulary appropriately in various contexts.</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Apply grammatical structures accurately and effectively in spoken and written communication.</w:t>
            </w:r>
          </w:p>
          <w:p w:rsidR="0002074E" w:rsidRPr="00A67E7D" w:rsidRDefault="0002074E" w:rsidP="0002074E">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Reading Comprehension:</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Improve reading comprehension skills by understanding and interpreting a variety of English texts, including fiction, non-fiction, and academic articles.</w:t>
            </w:r>
          </w:p>
          <w:p w:rsidR="0002074E" w:rsidRPr="00A67E7D" w:rsidRDefault="0002074E" w:rsidP="0002074E">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Identify main ideas, supporting details, and implied meanings in English texts.</w:t>
            </w:r>
          </w:p>
          <w:p w:rsidR="0002074E" w:rsidRPr="00A67E7D" w:rsidRDefault="0002074E" w:rsidP="0002074E">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02074E" w:rsidRPr="00A67E7D" w:rsidRDefault="0002074E" w:rsidP="0002074E">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rsidR="0002074E" w:rsidRPr="00A67E7D" w:rsidRDefault="0002074E" w:rsidP="0002074E">
            <w:pPr>
              <w:numPr>
                <w:ilvl w:val="0"/>
                <w:numId w:val="1"/>
              </w:numPr>
              <w:autoSpaceDE w:val="0"/>
              <w:autoSpaceDN w:val="0"/>
              <w:adjustRightInd w:val="0"/>
              <w:ind w:right="-426"/>
              <w:jc w:val="both"/>
              <w:rPr>
                <w:rFonts w:ascii="Simplified Arabic" w:eastAsia="Calibri" w:hAnsi="Simplified Arabic" w:cs="Simplified Arabic"/>
                <w:b/>
                <w:bCs/>
                <w:sz w:val="12"/>
                <w:szCs w:val="12"/>
                <w:rtl/>
                <w:lang w:bidi="ar-IQ"/>
              </w:rPr>
            </w:pPr>
            <w:r w:rsidRPr="00A67E7D">
              <w:rPr>
                <w:rFonts w:ascii="Simplified Arabic" w:eastAsia="Calibri" w:hAnsi="Simplified Arabic" w:cs="Simplified Arabic" w:hint="cs"/>
                <w:b/>
                <w:sz w:val="12"/>
                <w:szCs w:val="12"/>
              </w:rPr>
              <w:t>.....</w:t>
            </w:r>
          </w:p>
        </w:tc>
      </w:tr>
      <w:tr w:rsidR="0002074E" w:rsidRPr="00B80B61" w:rsidTr="0002074E">
        <w:tc>
          <w:tcPr>
            <w:tcW w:w="9540" w:type="dxa"/>
            <w:gridSpan w:val="9"/>
            <w:shd w:val="clear" w:color="auto" w:fill="DEEAF6"/>
          </w:tcPr>
          <w:p w:rsidR="0002074E" w:rsidRPr="00B80B61" w:rsidRDefault="0002074E" w:rsidP="0002074E">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2074E" w:rsidRPr="00B80B61" w:rsidTr="0002074E">
        <w:tc>
          <w:tcPr>
            <w:tcW w:w="1437" w:type="dxa"/>
            <w:gridSpan w:val="2"/>
            <w:shd w:val="clear" w:color="auto" w:fill="auto"/>
          </w:tcPr>
          <w:p w:rsidR="0002074E" w:rsidRPr="00B80B61"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135F36" w:rsidRDefault="0002074E" w:rsidP="0002074E">
            <w:pPr>
              <w:pStyle w:val="HTMLPreformatted"/>
              <w:shd w:val="clear" w:color="auto" w:fill="F8F9FA"/>
              <w:spacing w:line="540" w:lineRule="atLeast"/>
              <w:rPr>
                <w:rStyle w:val="y2iqfc"/>
                <w:rFonts w:asciiTheme="majorBidi" w:hAnsiTheme="majorBidi" w:cstheme="majorBidi"/>
                <w:color w:val="202124"/>
                <w:sz w:val="24"/>
                <w:szCs w:val="24"/>
                <w:lang w:val="en"/>
              </w:rPr>
            </w:pPr>
            <w:r w:rsidRPr="00135F36">
              <w:rPr>
                <w:rStyle w:val="y2iqfc"/>
                <w:rFonts w:asciiTheme="majorBidi" w:hAnsiTheme="majorBidi" w:cstheme="majorBidi"/>
                <w:color w:val="202124"/>
                <w:sz w:val="24"/>
                <w:szCs w:val="24"/>
                <w:lang w:val="en"/>
              </w:rPr>
              <w:lastRenderedPageBreak/>
              <w:t>Lectures using the smart board</w:t>
            </w:r>
          </w:p>
          <w:p w:rsidR="0002074E" w:rsidRPr="00135F36" w:rsidRDefault="0002074E" w:rsidP="0002074E">
            <w:pPr>
              <w:pStyle w:val="HTMLPreformatted"/>
              <w:shd w:val="clear" w:color="auto" w:fill="F8F9FA"/>
              <w:spacing w:line="540" w:lineRule="atLeast"/>
              <w:rPr>
                <w:rStyle w:val="y2iqfc"/>
                <w:rFonts w:asciiTheme="majorBidi" w:hAnsiTheme="majorBidi" w:cstheme="majorBidi"/>
                <w:color w:val="202124"/>
                <w:sz w:val="24"/>
                <w:szCs w:val="24"/>
                <w:lang w:val="en"/>
              </w:rPr>
            </w:pPr>
            <w:r>
              <w:rPr>
                <w:rStyle w:val="y2iqfc"/>
                <w:rFonts w:asciiTheme="majorBidi" w:hAnsiTheme="majorBidi" w:cstheme="majorBidi"/>
                <w:color w:val="202124"/>
                <w:sz w:val="24"/>
                <w:szCs w:val="24"/>
                <w:lang w:val="en"/>
              </w:rPr>
              <w:t xml:space="preserve"> </w:t>
            </w:r>
            <w:r w:rsidRPr="00135F36">
              <w:rPr>
                <w:rStyle w:val="y2iqfc"/>
                <w:rFonts w:asciiTheme="majorBidi" w:hAnsiTheme="majorBidi" w:cstheme="majorBidi"/>
                <w:color w:val="202124"/>
                <w:sz w:val="24"/>
                <w:szCs w:val="24"/>
                <w:lang w:val="en"/>
              </w:rPr>
              <w:t>Scientific discussions</w:t>
            </w:r>
          </w:p>
          <w:p w:rsidR="0002074E" w:rsidRPr="00135F36" w:rsidRDefault="0002074E" w:rsidP="0002074E">
            <w:pPr>
              <w:pStyle w:val="HTMLPreformatted"/>
              <w:shd w:val="clear" w:color="auto" w:fill="F8F9FA"/>
              <w:spacing w:line="540" w:lineRule="atLeast"/>
              <w:rPr>
                <w:rFonts w:ascii="inherit" w:hAnsi="inherit"/>
                <w:color w:val="202124"/>
                <w:sz w:val="42"/>
                <w:szCs w:val="42"/>
                <w:rtl/>
              </w:rPr>
            </w:pPr>
            <w:r w:rsidRPr="00135F36">
              <w:rPr>
                <w:rStyle w:val="y2iqfc"/>
                <w:rFonts w:asciiTheme="majorBidi" w:hAnsiTheme="majorBidi" w:cstheme="majorBidi"/>
                <w:color w:val="202124"/>
                <w:sz w:val="24"/>
                <w:szCs w:val="24"/>
                <w:lang w:val="en"/>
              </w:rPr>
              <w:t xml:space="preserve"> Practical experiment</w:t>
            </w: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02074E" w:rsidRPr="00B80B61" w:rsidTr="0002074E">
        <w:trPr>
          <w:trHeight w:val="182"/>
        </w:trPr>
        <w:tc>
          <w:tcPr>
            <w:tcW w:w="897"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rsidR="0002074E" w:rsidRPr="00897803" w:rsidRDefault="0002074E" w:rsidP="0002074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02074E" w:rsidRPr="00B80B61" w:rsidTr="0002074E">
        <w:trPr>
          <w:trHeight w:val="181"/>
        </w:trPr>
        <w:tc>
          <w:tcPr>
            <w:tcW w:w="897" w:type="dxa"/>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2074E" w:rsidRPr="00B80B61" w:rsidTr="0002074E">
        <w:tc>
          <w:tcPr>
            <w:tcW w:w="9540" w:type="dxa"/>
            <w:gridSpan w:val="9"/>
            <w:shd w:val="clear" w:color="auto" w:fill="auto"/>
          </w:tcPr>
          <w:p w:rsidR="0002074E" w:rsidRPr="00852557" w:rsidRDefault="0002074E" w:rsidP="0002074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02074E" w:rsidRPr="00B80B61" w:rsidTr="0002074E">
        <w:tc>
          <w:tcPr>
            <w:tcW w:w="9540" w:type="dxa"/>
            <w:gridSpan w:val="9"/>
            <w:shd w:val="clear" w:color="auto" w:fill="DEEAF6"/>
          </w:tcPr>
          <w:p w:rsidR="0002074E" w:rsidRPr="00B80B61" w:rsidRDefault="0002074E" w:rsidP="0002074E">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2074E" w:rsidRPr="00B80B61" w:rsidTr="0002074E">
        <w:tc>
          <w:tcPr>
            <w:tcW w:w="4770" w:type="dxa"/>
            <w:gridSpan w:val="5"/>
            <w:shd w:val="clear" w:color="auto" w:fill="auto"/>
          </w:tcPr>
          <w:p w:rsidR="0002074E" w:rsidRPr="00B80B61" w:rsidRDefault="0002074E" w:rsidP="0002074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rsidR="0002074E" w:rsidRPr="00B80B61" w:rsidRDefault="0002074E" w:rsidP="0002074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02074E" w:rsidRPr="0065671F" w:rsidRDefault="0002074E" w:rsidP="0002074E">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02074E" w:rsidRDefault="0002074E" w:rsidP="0002074E">
      <w:pPr>
        <w:shd w:val="clear" w:color="auto" w:fill="FFFFFF"/>
        <w:autoSpaceDE w:val="0"/>
        <w:autoSpaceDN w:val="0"/>
        <w:adjustRightInd w:val="0"/>
        <w:spacing w:before="240" w:after="200"/>
        <w:ind w:right="-426"/>
        <w:jc w:val="both"/>
        <w:rPr>
          <w:rFonts w:ascii="Arial" w:hAnsi="Arial" w:cs="Arial"/>
          <w:sz w:val="28"/>
          <w:szCs w:val="28"/>
          <w:rtl/>
          <w:lang w:bidi="ar-IQ"/>
        </w:rPr>
      </w:pPr>
    </w:p>
    <w:p w:rsidR="0002074E" w:rsidRPr="0020555A" w:rsidRDefault="0002074E" w:rsidP="0002074E">
      <w:pPr>
        <w:shd w:val="clear" w:color="auto" w:fill="FFFFFF"/>
        <w:rPr>
          <w:vanish/>
        </w:rPr>
      </w:pPr>
    </w:p>
    <w:p w:rsidR="0002074E" w:rsidRPr="00807DE1" w:rsidRDefault="0002074E" w:rsidP="0002074E">
      <w:pPr>
        <w:shd w:val="clear" w:color="auto" w:fill="FFFFFF"/>
        <w:rPr>
          <w:vanish/>
        </w:rPr>
      </w:pPr>
    </w:p>
    <w:p w:rsidR="0002074E" w:rsidRPr="002A432E" w:rsidRDefault="0002074E" w:rsidP="0002074E">
      <w:pPr>
        <w:shd w:val="clear" w:color="auto" w:fill="FFFFFF"/>
        <w:spacing w:after="240"/>
        <w:rPr>
          <w:sz w:val="24"/>
          <w:szCs w:val="24"/>
          <w:rtl/>
          <w:lang w:bidi="ar-IQ"/>
        </w:rPr>
      </w:pPr>
    </w:p>
    <w:p w:rsidR="0002074E" w:rsidRDefault="0002074E"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02074E" w:rsidRDefault="0002074E" w:rsidP="00F611D5">
      <w:pPr>
        <w:shd w:val="clear" w:color="auto" w:fill="FFFFFF"/>
        <w:autoSpaceDE w:val="0"/>
        <w:autoSpaceDN w:val="0"/>
        <w:adjustRightInd w:val="0"/>
        <w:spacing w:before="240" w:after="200"/>
        <w:ind w:right="-426"/>
        <w:jc w:val="both"/>
        <w:rPr>
          <w:rFonts w:ascii="Arial" w:hAnsi="Arial" w:cs="Arial"/>
          <w:sz w:val="28"/>
          <w:szCs w:val="28"/>
          <w:lang w:bidi="ar-IQ"/>
        </w:rPr>
      </w:pPr>
    </w:p>
    <w:p w:rsidR="00F611D5" w:rsidRDefault="00F611D5" w:rsidP="00F611D5">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Pr="00F611D5" w:rsidRDefault="00626D2A" w:rsidP="00F611D5">
      <w:pPr>
        <w:tabs>
          <w:tab w:val="left" w:pos="3555"/>
        </w:tabs>
        <w:rPr>
          <w:sz w:val="28"/>
          <w:szCs w:val="28"/>
          <w:rtl/>
          <w:lang w:bidi="ar-IQ"/>
        </w:rPr>
        <w:sectPr w:rsidR="00626D2A" w:rsidRPr="00F611D5" w:rsidSect="00626D2A">
          <w:headerReference w:type="even" r:id="rId134"/>
          <w:headerReference w:type="default" r:id="rId135"/>
          <w:footerReference w:type="even" r:id="rId136"/>
          <w:footerReference w:type="default" r:id="rId137"/>
          <w:headerReference w:type="first" r:id="rId138"/>
          <w:footerReference w:type="first" r:id="rId139"/>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26D2A" w:rsidRPr="00FE2B72" w:rsidTr="00626D2A">
        <w:trPr>
          <w:trHeight w:val="462"/>
        </w:trPr>
        <w:tc>
          <w:tcPr>
            <w:tcW w:w="14660" w:type="dxa"/>
            <w:gridSpan w:val="16"/>
            <w:shd w:val="clear" w:color="auto" w:fill="BDD6EE"/>
          </w:tcPr>
          <w:p w:rsidR="00626D2A" w:rsidRPr="005213B2" w:rsidRDefault="00626D2A" w:rsidP="00626D2A">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626D2A" w:rsidRPr="00FE2B72" w:rsidTr="00626D2A">
        <w:trPr>
          <w:trHeight w:val="462"/>
        </w:trPr>
        <w:tc>
          <w:tcPr>
            <w:tcW w:w="6380" w:type="dxa"/>
            <w:gridSpan w:val="4"/>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626D2A" w:rsidRPr="00FE2B72" w:rsidTr="00626D2A">
        <w:trPr>
          <w:trHeight w:val="559"/>
        </w:trPr>
        <w:tc>
          <w:tcPr>
            <w:tcW w:w="182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626D2A"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626D2A" w:rsidRPr="005213B2" w:rsidRDefault="00626D2A" w:rsidP="00626D2A">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626D2A" w:rsidRPr="00FE2B72" w:rsidTr="00626D2A">
        <w:trPr>
          <w:trHeight w:val="355"/>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626D2A" w:rsidRPr="00FE2B72" w:rsidRDefault="00626D2A" w:rsidP="00626D2A">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Parasitology</w:t>
            </w: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r>
      <w:tr w:rsidR="00626D2A" w:rsidRPr="00FE2B72" w:rsidTr="00626D2A">
        <w:trPr>
          <w:trHeight w:val="17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46"/>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329"/>
        </w:trPr>
        <w:tc>
          <w:tcPr>
            <w:tcW w:w="1824" w:type="dxa"/>
            <w:vMerge w:val="restart"/>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626D2A" w:rsidRPr="00FE2B72" w:rsidTr="00626D2A">
        <w:trPr>
          <w:trHeight w:val="462"/>
        </w:trPr>
        <w:tc>
          <w:tcPr>
            <w:tcW w:w="1824" w:type="dxa"/>
            <w:vMerge/>
            <w:shd w:val="clear" w:color="auto" w:fill="auto"/>
          </w:tcPr>
          <w:p w:rsidR="00626D2A" w:rsidRPr="00FE2B72" w:rsidRDefault="00626D2A" w:rsidP="00626D2A">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626D2A" w:rsidRPr="00FE2B72" w:rsidRDefault="00626D2A" w:rsidP="00626D2A">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626D2A" w:rsidRPr="00E7079C" w:rsidRDefault="00626D2A" w:rsidP="00626D2A">
      <w:pPr>
        <w:shd w:val="clear" w:color="auto" w:fill="FFFFFF"/>
        <w:autoSpaceDE w:val="0"/>
        <w:autoSpaceDN w:val="0"/>
        <w:adjustRightInd w:val="0"/>
        <w:spacing w:after="200"/>
        <w:rPr>
          <w:rFonts w:ascii="Calibri" w:hAnsi="Calibri" w:cs="Arial"/>
          <w:sz w:val="22"/>
          <w:szCs w:val="22"/>
          <w:rtl/>
          <w:lang w:val="en" w:bidi="ar-IQ"/>
        </w:rPr>
      </w:pPr>
    </w:p>
    <w:p w:rsidR="00626D2A" w:rsidRDefault="00626D2A" w:rsidP="00626D2A">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626D2A" w:rsidRDefault="00626D2A" w:rsidP="00626D2A">
      <w:pPr>
        <w:shd w:val="clear" w:color="auto" w:fill="FFFFFF"/>
        <w:tabs>
          <w:tab w:val="left" w:pos="1590"/>
          <w:tab w:val="center" w:pos="4320"/>
        </w:tabs>
        <w:autoSpaceDE w:val="0"/>
        <w:autoSpaceDN w:val="0"/>
        <w:adjustRightInd w:val="0"/>
        <w:spacing w:after="200"/>
        <w:jc w:val="center"/>
        <w:rPr>
          <w:b/>
          <w:bCs/>
          <w:color w:val="993300"/>
          <w:sz w:val="32"/>
          <w:szCs w:val="32"/>
          <w:rtl/>
        </w:rPr>
        <w:sectPr w:rsidR="00626D2A" w:rsidSect="00626D2A">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626D2A" w:rsidRDefault="00626D2A" w:rsidP="00626D2A">
      <w:pPr>
        <w:shd w:val="clear" w:color="auto" w:fill="FFFFFF"/>
        <w:autoSpaceDE w:val="0"/>
        <w:autoSpaceDN w:val="0"/>
        <w:adjustRightInd w:val="0"/>
        <w:spacing w:after="200"/>
        <w:rPr>
          <w:rFonts w:cs="Times New Roman"/>
          <w:b/>
          <w:bCs/>
          <w:sz w:val="32"/>
          <w:szCs w:val="32"/>
          <w:rtl/>
        </w:rPr>
      </w:pPr>
    </w:p>
    <w:p w:rsidR="00626D2A" w:rsidRPr="00E867CC" w:rsidRDefault="00626D2A" w:rsidP="00626D2A">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41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532"/>
        <w:gridCol w:w="308"/>
        <w:gridCol w:w="1273"/>
        <w:gridCol w:w="200"/>
        <w:gridCol w:w="95"/>
        <w:gridCol w:w="1812"/>
        <w:gridCol w:w="2137"/>
        <w:gridCol w:w="1638"/>
      </w:tblGrid>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r w:rsidRPr="002459A4">
              <w:rPr>
                <w:rFonts w:ascii="Simplified Arabic" w:eastAsia="Calibri" w:hAnsi="Simplified Arabic" w:cs="Simplified Arabic"/>
                <w:b/>
                <w:bCs/>
                <w:sz w:val="28"/>
                <w:szCs w:val="28"/>
                <w:lang w:bidi="ar-IQ"/>
              </w:rPr>
              <w:t>Paras</w:t>
            </w:r>
            <w:r>
              <w:rPr>
                <w:rFonts w:ascii="Simplified Arabic" w:eastAsia="Calibri" w:hAnsi="Simplified Arabic" w:cs="Simplified Arabic"/>
                <w:b/>
                <w:bCs/>
                <w:sz w:val="28"/>
                <w:szCs w:val="28"/>
                <w:lang w:bidi="ar-IQ"/>
              </w:rPr>
              <w:t>i</w:t>
            </w:r>
            <w:r w:rsidRPr="002459A4">
              <w:rPr>
                <w:rFonts w:ascii="Simplified Arabic" w:eastAsia="Calibri" w:hAnsi="Simplified Arabic" w:cs="Simplified Arabic"/>
                <w:b/>
                <w:bCs/>
                <w:sz w:val="28"/>
                <w:szCs w:val="28"/>
                <w:lang w:bidi="ar-IQ"/>
              </w:rPr>
              <w:t>tology</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Second </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2023/2024</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Pr>
                <w:rFonts w:ascii="Simplified Arabic" w:eastAsia="Calibri" w:hAnsi="Simplified Arabic" w:cs="Simplified Arabic"/>
                <w:sz w:val="28"/>
                <w:szCs w:val="28"/>
                <w:lang w:bidi="ar-IQ"/>
              </w:rPr>
              <w:t xml:space="preserve"> </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w:t>
            </w:r>
            <w:r w:rsidRPr="009138C7">
              <w:rPr>
                <w:rFonts w:ascii="Simplified Arabic" w:eastAsia="Calibri" w:hAnsi="Simplified Arabic" w:cs="Simplified Arabic"/>
                <w:sz w:val="28"/>
                <w:szCs w:val="28"/>
                <w:lang w:bidi="ar-IQ"/>
              </w:rPr>
              <w:t>17/3/2024</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9138C7">
              <w:rPr>
                <w:rFonts w:ascii="Cambria" w:eastAsia="Calibri" w:hAnsi="Cambria" w:cs="Times New Roman"/>
                <w:color w:val="000000"/>
                <w:sz w:val="28"/>
                <w:szCs w:val="28"/>
                <w:lang w:bidi="ar-IQ"/>
              </w:rPr>
              <w:t>In presence</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626D2A" w:rsidRPr="00B80B61" w:rsidTr="00525EC6">
        <w:trPr>
          <w:gridAfter w:val="1"/>
          <w:wAfter w:w="1638" w:type="dxa"/>
        </w:trPr>
        <w:tc>
          <w:tcPr>
            <w:tcW w:w="12503" w:type="dxa"/>
            <w:gridSpan w:val="8"/>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2/T/  2/ P/    C/6</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525EC6">
        <w:trPr>
          <w:gridAfter w:val="1"/>
          <w:wAfter w:w="1638" w:type="dxa"/>
        </w:trPr>
        <w:tc>
          <w:tcPr>
            <w:tcW w:w="12503" w:type="dxa"/>
            <w:gridSpan w:val="8"/>
            <w:shd w:val="clear" w:color="auto" w:fill="DEEAF6"/>
          </w:tcPr>
          <w:p w:rsidR="00626D2A" w:rsidRPr="00B02F18" w:rsidRDefault="00626D2A" w:rsidP="00626D2A">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626D2A" w:rsidRPr="00B80B61" w:rsidTr="00525EC6">
        <w:trPr>
          <w:gridAfter w:val="1"/>
          <w:wAfter w:w="1638" w:type="dxa"/>
        </w:trPr>
        <w:tc>
          <w:tcPr>
            <w:tcW w:w="12503" w:type="dxa"/>
            <w:gridSpan w:val="8"/>
            <w:shd w:val="clear" w:color="auto" w:fill="auto"/>
          </w:tcPr>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Mohammad Rutha  al sharifi</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mohammad.alsharifi @alkafeel.edu.iq</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626D2A" w:rsidRPr="00B80B61" w:rsidTr="00525EC6">
        <w:trPr>
          <w:gridAfter w:val="1"/>
          <w:wAfter w:w="1638" w:type="dxa"/>
        </w:trPr>
        <w:tc>
          <w:tcPr>
            <w:tcW w:w="8554" w:type="dxa"/>
            <w:gridSpan w:val="6"/>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3949" w:type="dxa"/>
            <w:gridSpan w:val="2"/>
            <w:shd w:val="clear" w:color="auto" w:fill="auto"/>
          </w:tcPr>
          <w:p w:rsidR="00626D2A" w:rsidRPr="00B80B61" w:rsidRDefault="00626D2A" w:rsidP="00626D2A">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xml:space="preserve">Introdaction to study the classification of parasitology to  medical protozoa and helminthe the disease produce and study the main pathoginc disease ,symptoms , the main hethod of diagnosis </w:t>
            </w:r>
            <w:r w:rsidRPr="00B80B61">
              <w:rPr>
                <w:rFonts w:ascii="Simplified Arabic" w:eastAsia="Calibri" w:hAnsi="Simplified Arabic" w:cs="Simplified Arabic" w:hint="cs"/>
                <w:b/>
                <w:sz w:val="22"/>
                <w:szCs w:val="22"/>
              </w:rPr>
              <w:t>.....</w:t>
            </w:r>
          </w:p>
          <w:p w:rsidR="00626D2A" w:rsidRDefault="00626D2A" w:rsidP="00626D2A">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sz w:val="22"/>
                <w:szCs w:val="22"/>
              </w:rPr>
              <w:t>.....</w:t>
            </w:r>
          </w:p>
          <w:p w:rsidR="00626D2A" w:rsidRPr="00EC7169" w:rsidRDefault="00626D2A" w:rsidP="00626D2A">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626D2A" w:rsidRPr="00B80B61" w:rsidTr="00525EC6">
        <w:trPr>
          <w:gridAfter w:val="1"/>
          <w:wAfter w:w="1638" w:type="dxa"/>
        </w:trPr>
        <w:tc>
          <w:tcPr>
            <w:tcW w:w="6678" w:type="dxa"/>
            <w:gridSpan w:val="2"/>
            <w:shd w:val="clear" w:color="auto" w:fill="auto"/>
          </w:tcPr>
          <w:p w:rsidR="00626D2A" w:rsidRPr="00B80B61"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5825" w:type="dxa"/>
            <w:gridSpan w:val="6"/>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4A55E3"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4A55E3">
              <w:rPr>
                <w:rFonts w:ascii="Cambria" w:eastAsia="Calibri" w:hAnsi="Cambria" w:cs="Times New Roman"/>
                <w:color w:val="000000"/>
                <w:sz w:val="28"/>
                <w:szCs w:val="28"/>
                <w:lang w:bidi="ar-IQ"/>
              </w:rPr>
              <w:t>1-lecture</w:t>
            </w:r>
          </w:p>
          <w:p w:rsidR="00626D2A" w:rsidRPr="004A55E3"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4A55E3">
              <w:rPr>
                <w:rFonts w:ascii="Cambria" w:eastAsia="Calibri" w:hAnsi="Cambria" w:cs="Times New Roman"/>
                <w:color w:val="000000"/>
                <w:sz w:val="28"/>
                <w:szCs w:val="28"/>
                <w:lang w:bidi="ar-IQ"/>
              </w:rPr>
              <w:t>2-Brainstorming</w:t>
            </w:r>
          </w:p>
          <w:p w:rsidR="00626D2A" w:rsidRPr="004A55E3"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4A55E3">
              <w:rPr>
                <w:rFonts w:ascii="Cambria" w:eastAsia="Calibri" w:hAnsi="Cambria" w:cs="Times New Roman"/>
                <w:color w:val="000000"/>
                <w:sz w:val="28"/>
                <w:szCs w:val="28"/>
                <w:lang w:bidi="ar-IQ"/>
              </w:rPr>
              <w:t>3-Strategy for providing examples.</w:t>
            </w: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626D2A" w:rsidRPr="00B80B61" w:rsidTr="00525EC6">
        <w:trPr>
          <w:trHeight w:val="182"/>
        </w:trPr>
        <w:tc>
          <w:tcPr>
            <w:tcW w:w="6146"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273"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07" w:type="dxa"/>
            <w:gridSpan w:val="3"/>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2137"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638" w:type="dxa"/>
            <w:shd w:val="clear" w:color="auto" w:fill="BDD6EE"/>
          </w:tcPr>
          <w:p w:rsidR="00626D2A" w:rsidRPr="00897803" w:rsidRDefault="00626D2A" w:rsidP="00626D2A">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626D2A" w:rsidRPr="00B80B61" w:rsidTr="00525EC6">
        <w:trPr>
          <w:trHeight w:val="181"/>
        </w:trPr>
        <w:tc>
          <w:tcPr>
            <w:tcW w:w="6146" w:type="dxa"/>
            <w:shd w:val="clear" w:color="auto" w:fill="auto"/>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14"/>
            </w:tblGrid>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rtl/>
                    </w:rPr>
                    <w:t xml:space="preserve">                                                المفردات النظرية/ الطفيليات الطبية</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rtl/>
                    </w:rPr>
                    <w:t>تفاصيل المفردات</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 xml:space="preserve">Week </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Terms and definitions in parasitology.</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 xml:space="preserve">Parasite ,host, symbiosis, ectoparasite, endoparasite  ,accidental parasite, obligate parasite, facultative parasite ,host parasite relation ship, scientific nomenclature, type of life cycles, type of hosts , mechanism  of antiparasitic drugs. </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Introduction to protozoology.</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Organell of locomotion, mode of living, reproduction, classification of protozoa.</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Sacodina, Entamoeba histolytica.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 medical importance and clinical feature of amoebiasis: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1-Intestinal amoebiasis.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2-Extra intestinal amoebiasis.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Lab. Diagnosis: 1.Direct method (G.S.E.).</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 xml:space="preserve">                            2.Indirect method (Serological tests).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3</w:t>
                  </w:r>
                </w:p>
              </w:tc>
            </w:tr>
            <w:tr w:rsidR="00626D2A" w:rsidRPr="00D735A7" w:rsidTr="00626D2A">
              <w:tc>
                <w:tcPr>
                  <w:tcW w:w="7830" w:type="dxa"/>
                </w:tcPr>
                <w:p w:rsidR="00626D2A" w:rsidRPr="00A918E3"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D735A7">
                    <w:rPr>
                      <w:rFonts w:ascii="Cambria" w:eastAsia="Calibri" w:hAnsi="Cambria" w:cs="Times New Roman"/>
                      <w:color w:val="000000"/>
                      <w:sz w:val="28"/>
                      <w:szCs w:val="28"/>
                      <w:lang w:val="en-GB" w:bidi="ar-IQ"/>
                    </w:rPr>
                    <w:t>Entamoeba coli</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Differntiation between E. histolytica &amp; E.coli</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E. gingivalis.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medical importance,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4</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4Small amoeba: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Endolimax nana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Iodamoeba butschlii.</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of the stages,Lab. Diagnosis.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5</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Mastigophora, general characters.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Intestinal flagellates.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Giardia lamblia.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Chilomastix mesnali, Dieantamoeba fragilis.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&amp; stages.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lang w:val="en-GB" w:bidi="ar-IQ"/>
                    </w:rPr>
                    <w:t>Diagnostic characters of all stages.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6</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Genus Trichomonas.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 vaginalis/ urogenital flagellate.</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 hominis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 tenax</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 medical importance and Lab. Diagnosis of each species.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7</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Heamo- flagellates( blood &amp; tissue flagellates),general characters.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Developmental stages in the vertebrate &amp; invertebrate hosts.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lang w:val="en-GB" w:bidi="ar-IQ"/>
                    </w:rPr>
                    <w:t>Genus leishmania ,species of leishmania, biology, vector, medical importance of eachspecies, types of leishmaiasis , life cycle ,Lab. Diagnosis, incloding immunological tests.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8</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lang w:val="en-GB" w:bidi="ar-IQ"/>
                    </w:rPr>
                    <w:t xml:space="preserve">Genus Trypanosoma, species of trypanosome, biology , vector, medical importance of each species, forms of parasite, life cycle,Lab. Diagnosis. </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9</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Ciliophora: Blantidium coli ,Biology , medical importance, Lab. Diagnosis.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Apicomplex: General charcter.</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Genus Toxoplasma.,T.gondii ,Biology, medical lmportance,acquired and congenital toxoplasosis. Life cycle, role of domesticate animals in the transmission of the disease.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10</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Genus plasmodium.</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Introduction to malarial parasites, malarial paroxysm, general life cycle of the plasmodium , species of plasmodium.</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11</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P.falciparum, P. vivax, P ovale, P. malarae</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Disease, pathology, medical importance, distribution, main differences during life cycle.</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12</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General discussion on malarial parastes ,epidemiology, methods of diagnosis. Time to take clinical samples.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Blood films.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13</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Isopora, pathology, medical importance,Lab. Dianosis.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D735A7">
                    <w:rPr>
                      <w:rFonts w:ascii="Cambria" w:eastAsia="Calibri" w:hAnsi="Cambria" w:cs="Times New Roman"/>
                      <w:color w:val="000000"/>
                      <w:sz w:val="28"/>
                      <w:szCs w:val="28"/>
                      <w:lang w:val="en-GB" w:bidi="ar-IQ"/>
                    </w:rPr>
                    <w:t>Sarcocystis species: pathology , medical importance,Lab diagnosis.</w:t>
                  </w:r>
                  <w:r w:rsidRPr="00D735A7">
                    <w:rPr>
                      <w:rFonts w:ascii="Cambria" w:eastAsia="Calibri" w:hAnsi="Cambria" w:cs="Times New Roman"/>
                      <w:color w:val="000000"/>
                      <w:sz w:val="28"/>
                      <w:szCs w:val="28"/>
                      <w:rtl/>
                    </w:rPr>
                    <w:t xml:space="preserve"> </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14</w:t>
                  </w:r>
                </w:p>
              </w:tc>
            </w:tr>
            <w:tr w:rsidR="00626D2A" w:rsidRPr="00D735A7" w:rsidTr="00626D2A">
              <w:tc>
                <w:tcPr>
                  <w:tcW w:w="7830" w:type="dxa"/>
                </w:tcPr>
                <w:p w:rsidR="00626D2A" w:rsidRPr="00A918E3"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D735A7">
                    <w:rPr>
                      <w:rFonts w:ascii="Cambria" w:eastAsia="Calibri" w:hAnsi="Cambria" w:cs="Times New Roman"/>
                      <w:color w:val="000000"/>
                      <w:sz w:val="28"/>
                      <w:szCs w:val="28"/>
                      <w:lang w:val="en-GB" w:bidi="ar-IQ"/>
                    </w:rPr>
                    <w:t>Cryptosporidiadse</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Genus cryptosporidium, species belong the genus, biology, pathology, epidemiology,Lab.diagnosis.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15</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Platyhelminth: General characters.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Class cestoda: General characters.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lang w:val="en-GB" w:bidi="ar-IQ"/>
                    </w:rPr>
                    <w:t xml:space="preserve">Teania  saginata: </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735A7">
                    <w:rPr>
                      <w:rFonts w:ascii="Cambria" w:eastAsia="Calibri" w:hAnsi="Cambria" w:cs="Times New Roman"/>
                      <w:color w:val="000000"/>
                      <w:sz w:val="28"/>
                      <w:szCs w:val="28"/>
                      <w:lang w:val="en-GB" w:bidi="ar-IQ"/>
                    </w:rPr>
                    <w:t xml:space="preserve">Teania solium: Morphology &amp; the adult warm and the larval stages of each species, biology, life cycle of each species, </w:t>
                  </w:r>
                  <w:r w:rsidRPr="00D735A7">
                    <w:rPr>
                      <w:rFonts w:ascii="Cambria" w:eastAsia="Calibri" w:hAnsi="Cambria" w:cs="Times New Roman"/>
                      <w:color w:val="000000"/>
                      <w:sz w:val="28"/>
                      <w:szCs w:val="28"/>
                      <w:lang w:val="en-GB" w:bidi="ar-IQ"/>
                    </w:rPr>
                    <w:lastRenderedPageBreak/>
                    <w:t>pathologinicity of each species,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17</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Hymenolepis nana, Hymenolepis diminuta.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Diplidium caninum, Diphyllobathrium latum, Biology, morphology, pathoginicity of eachspecies,Lab.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18</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Echinococcus granulosus.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Echinocuccus multilocularis.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Biology,life cycle, pathoginicity, medical importance of hydatid cyst disease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19</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Class Trematoda: General characters.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Genus Schistosoma.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Specis of human schistosoma, life cycle.</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Schistosoma hematobium.</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Schistosoma mansoni.</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of adult worm, habitat, pathgenicity,Lab.diagnosis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20</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Fasciula hepatica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 life cycle, pathogenicity, Lab diagnosis.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Nemathelminthis.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Clss Nemtoda, general characters.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21</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Ascaris lambricoides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Enterobius vermicularis.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of adult worm,lifecycle, pathgenicity and medical importanceof each species, Lab. Diagnosis of each species.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22</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Trichuris trichura.</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Trichenala spiralis.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 life cycle , pathogenicity, medical importanceof each species, Lab. Diagnosis of each species.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23</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Strogyloides stercoralis.</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Biology, life cycle, pathgenicity, medical importance,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24</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lastRenderedPageBreak/>
                    <w:t>Ancylostoma duadenale ,Necator Americans ( Hooks worm)</w:t>
                  </w:r>
                </w:p>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Biology, life cycle, pathogenicity, medical importance of each species, Lab. Diagnosis.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25</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bidi="ar-IQ"/>
                    </w:rPr>
                    <w:t xml:space="preserve">The filariae: </w:t>
                  </w:r>
                  <w:r w:rsidRPr="00D735A7">
                    <w:rPr>
                      <w:rFonts w:ascii="Cambria" w:eastAsia="Calibri" w:hAnsi="Cambria" w:cs="Times New Roman"/>
                      <w:color w:val="000000"/>
                      <w:sz w:val="28"/>
                      <w:szCs w:val="28"/>
                      <w:lang w:val="en-GB" w:bidi="ar-IQ"/>
                    </w:rPr>
                    <w:t xml:space="preserve">Biology, pathgenicity and medical importance of each species, Lab. Diagnosis of each species.      </w:t>
                  </w:r>
                  <w:r w:rsidRPr="00D735A7">
                    <w:rPr>
                      <w:rFonts w:ascii="Cambria" w:eastAsia="Calibri" w:hAnsi="Cambria" w:cs="Times New Roman"/>
                      <w:color w:val="000000"/>
                      <w:sz w:val="28"/>
                      <w:szCs w:val="28"/>
                      <w:lang w:bidi="ar-IQ"/>
                    </w:rPr>
                    <w:t xml:space="preserve"> </w:t>
                  </w:r>
                  <w:r w:rsidRPr="00D735A7">
                    <w:rPr>
                      <w:rFonts w:ascii="Cambria" w:eastAsia="Calibri" w:hAnsi="Cambria" w:cs="Times New Roman"/>
                      <w:color w:val="000000"/>
                      <w:sz w:val="28"/>
                      <w:szCs w:val="28"/>
                      <w:lang w:val="en-GB" w:bidi="ar-IQ"/>
                    </w:rPr>
                    <w:t>Visceral larvae migrance, Cutaneaus larvae migrance.</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26</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b/>
                      <w:bCs/>
                      <w:color w:val="000000"/>
                      <w:sz w:val="28"/>
                      <w:szCs w:val="28"/>
                      <w:lang w:val="en-GB" w:bidi="ar-IQ"/>
                    </w:rPr>
                  </w:pPr>
                  <w:r w:rsidRPr="00D735A7">
                    <w:rPr>
                      <w:rFonts w:ascii="Cambria" w:eastAsia="Calibri" w:hAnsi="Cambria" w:cs="Times New Roman"/>
                      <w:b/>
                      <w:bCs/>
                      <w:color w:val="000000"/>
                      <w:sz w:val="28"/>
                      <w:szCs w:val="28"/>
                      <w:lang w:val="en-GB" w:bidi="ar-IQ"/>
                    </w:rPr>
                    <w:t>Entomology</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Sand fly, Black fly</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27</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Mosqiutoes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28</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Ticks &amp; Mites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29</w:t>
                  </w:r>
                </w:p>
              </w:tc>
            </w:tr>
            <w:tr w:rsidR="00626D2A" w:rsidRPr="00D735A7" w:rsidTr="00626D2A">
              <w:tc>
                <w:tcPr>
                  <w:tcW w:w="7830"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Fleas</w:t>
                  </w:r>
                </w:p>
              </w:tc>
              <w:tc>
                <w:tcPr>
                  <w:tcW w:w="1278" w:type="dxa"/>
                </w:tcPr>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val="en-GB" w:bidi="ar-IQ"/>
                    </w:rPr>
                  </w:pPr>
                  <w:r w:rsidRPr="00D735A7">
                    <w:rPr>
                      <w:rFonts w:ascii="Cambria" w:eastAsia="Calibri" w:hAnsi="Cambria" w:cs="Times New Roman"/>
                      <w:color w:val="000000"/>
                      <w:sz w:val="28"/>
                      <w:szCs w:val="28"/>
                      <w:lang w:val="en-GB" w:bidi="ar-IQ"/>
                    </w:rPr>
                    <w:t>30</w:t>
                  </w:r>
                </w:p>
              </w:tc>
            </w:tr>
          </w:tbl>
          <w:p w:rsidR="00626D2A" w:rsidRPr="00D735A7" w:rsidRDefault="00626D2A" w:rsidP="00626D2A">
            <w:pPr>
              <w:shd w:val="clear" w:color="auto" w:fill="FFFFFF"/>
              <w:autoSpaceDE w:val="0"/>
              <w:autoSpaceDN w:val="0"/>
              <w:adjustRightInd w:val="0"/>
              <w:ind w:left="720" w:right="-426"/>
              <w:jc w:val="both"/>
              <w:rPr>
                <w:rFonts w:ascii="Cambria" w:eastAsia="Calibri" w:hAnsi="Cambria" w:cs="Times New Roman"/>
                <w:b/>
                <w:bCs/>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840" w:type="dxa"/>
            <w:gridSpan w:val="2"/>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273" w:type="dxa"/>
            <w:shd w:val="clear" w:color="auto" w:fill="auto"/>
          </w:tcPr>
          <w:p w:rsidR="00626D2A" w:rsidRDefault="00626D2A" w:rsidP="00626D2A">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Lecture</w:t>
            </w: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07" w:type="dxa"/>
            <w:gridSpan w:val="3"/>
            <w:shd w:val="clear" w:color="auto" w:fill="auto"/>
          </w:tcPr>
          <w:p w:rsidR="00626D2A" w:rsidRPr="00B80B61" w:rsidRDefault="00626D2A" w:rsidP="00626D2A">
            <w:pPr>
              <w:shd w:val="clear" w:color="auto" w:fill="FFFFFF"/>
              <w:autoSpaceDE w:val="0"/>
              <w:autoSpaceDN w:val="0"/>
              <w:bidi/>
              <w:adjustRightInd w:val="0"/>
              <w:ind w:right="-426" w:firstLine="53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prasitology</w:t>
            </w:r>
          </w:p>
        </w:tc>
        <w:tc>
          <w:tcPr>
            <w:tcW w:w="2137" w:type="dxa"/>
            <w:shd w:val="clear" w:color="auto" w:fill="auto"/>
          </w:tcPr>
          <w:p w:rsidR="00626D2A" w:rsidRDefault="00626D2A" w:rsidP="00626D2A">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Oral and</w:t>
            </w:r>
          </w:p>
          <w:p w:rsidR="00626D2A" w:rsidRPr="00B80B61" w:rsidRDefault="00626D2A" w:rsidP="00626D2A">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writtin</w:t>
            </w:r>
          </w:p>
        </w:tc>
        <w:tc>
          <w:tcPr>
            <w:tcW w:w="1638" w:type="dxa"/>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626D2A" w:rsidRPr="00B80B61" w:rsidTr="00525EC6">
        <w:trPr>
          <w:gridAfter w:val="1"/>
          <w:wAfter w:w="1638" w:type="dxa"/>
        </w:trPr>
        <w:tc>
          <w:tcPr>
            <w:tcW w:w="12503" w:type="dxa"/>
            <w:gridSpan w:val="8"/>
            <w:shd w:val="clear" w:color="auto" w:fill="auto"/>
          </w:tcPr>
          <w:p w:rsidR="00626D2A" w:rsidRPr="00852557" w:rsidRDefault="00626D2A" w:rsidP="00626D2A">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A918E3">
              <w:rPr>
                <w:rFonts w:ascii="Cambria" w:eastAsia="Calibri" w:hAnsi="Cambria" w:cs="Times New Roman"/>
                <w:color w:val="000000"/>
                <w:sz w:val="24"/>
                <w:szCs w:val="24"/>
                <w:lang w:bidi="ar-IQ"/>
              </w:rPr>
              <w:t>25 T . 15 P .  Final 60</w:t>
            </w:r>
          </w:p>
        </w:tc>
      </w:tr>
      <w:tr w:rsidR="00626D2A" w:rsidRPr="00B80B61" w:rsidTr="00525EC6">
        <w:trPr>
          <w:gridAfter w:val="1"/>
          <w:wAfter w:w="1638" w:type="dxa"/>
        </w:trPr>
        <w:tc>
          <w:tcPr>
            <w:tcW w:w="12503" w:type="dxa"/>
            <w:gridSpan w:val="8"/>
            <w:shd w:val="clear" w:color="auto" w:fill="DEEAF6"/>
          </w:tcPr>
          <w:p w:rsidR="00626D2A" w:rsidRPr="00B80B61" w:rsidRDefault="00626D2A" w:rsidP="00626D2A">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626D2A" w:rsidRPr="00B80B61" w:rsidTr="00525EC6">
        <w:trPr>
          <w:gridAfter w:val="1"/>
          <w:wAfter w:w="1638" w:type="dxa"/>
        </w:trPr>
        <w:tc>
          <w:tcPr>
            <w:tcW w:w="8459"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044" w:type="dxa"/>
            <w:gridSpan w:val="3"/>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525EC6">
        <w:trPr>
          <w:gridAfter w:val="1"/>
          <w:wAfter w:w="1638" w:type="dxa"/>
        </w:trPr>
        <w:tc>
          <w:tcPr>
            <w:tcW w:w="8459"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044" w:type="dxa"/>
            <w:gridSpan w:val="3"/>
            <w:shd w:val="clear" w:color="auto" w:fill="auto"/>
          </w:tcPr>
          <w:p w:rsidR="00626D2A" w:rsidRPr="00525EC6" w:rsidRDefault="00626D2A" w:rsidP="00525EC6">
            <w:pPr>
              <w:shd w:val="clear" w:color="auto" w:fill="FFFFFF"/>
              <w:autoSpaceDE w:val="0"/>
              <w:autoSpaceDN w:val="0"/>
              <w:adjustRightInd w:val="0"/>
              <w:ind w:left="720" w:right="-426"/>
              <w:jc w:val="both"/>
              <w:rPr>
                <w:rFonts w:ascii="Cambria" w:eastAsia="Calibri" w:hAnsi="Cambria" w:cs="Times New Roman"/>
                <w:color w:val="000000"/>
                <w:rtl/>
                <w:lang w:bidi="ar-IQ"/>
              </w:rPr>
            </w:pPr>
            <w:r w:rsidRPr="00525EC6">
              <w:rPr>
                <w:rFonts w:ascii="Cambria" w:eastAsia="Calibri" w:hAnsi="Cambria" w:cs="Times New Roman"/>
                <w:color w:val="000000"/>
                <w:lang w:bidi="ar-IQ"/>
              </w:rPr>
              <w:t>Medical parasitology</w:t>
            </w:r>
          </w:p>
        </w:tc>
      </w:tr>
      <w:tr w:rsidR="00626D2A" w:rsidRPr="00B80B61" w:rsidTr="00525EC6">
        <w:trPr>
          <w:gridAfter w:val="1"/>
          <w:wAfter w:w="1638" w:type="dxa"/>
        </w:trPr>
        <w:tc>
          <w:tcPr>
            <w:tcW w:w="8459" w:type="dxa"/>
            <w:gridSpan w:val="5"/>
            <w:shd w:val="clear" w:color="auto" w:fill="auto"/>
          </w:tcPr>
          <w:p w:rsidR="00626D2A" w:rsidRPr="00B80B61" w:rsidRDefault="00626D2A" w:rsidP="00626D2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044" w:type="dxa"/>
            <w:gridSpan w:val="3"/>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626D2A" w:rsidRPr="00B80B61" w:rsidTr="00525EC6">
        <w:trPr>
          <w:gridAfter w:val="1"/>
          <w:wAfter w:w="1638" w:type="dxa"/>
        </w:trPr>
        <w:tc>
          <w:tcPr>
            <w:tcW w:w="8459" w:type="dxa"/>
            <w:gridSpan w:val="5"/>
            <w:shd w:val="clear" w:color="auto" w:fill="auto"/>
          </w:tcPr>
          <w:p w:rsidR="00626D2A" w:rsidRPr="00B80B61" w:rsidRDefault="00626D2A" w:rsidP="00626D2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044" w:type="dxa"/>
            <w:gridSpan w:val="3"/>
            <w:shd w:val="clear" w:color="auto" w:fill="auto"/>
          </w:tcPr>
          <w:p w:rsidR="00626D2A" w:rsidRPr="00B80B61" w:rsidRDefault="00626D2A" w:rsidP="00626D2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626D2A" w:rsidRPr="0065671F" w:rsidRDefault="00626D2A" w:rsidP="00626D2A">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rsidP="00626D2A">
      <w:pPr>
        <w:shd w:val="clear" w:color="auto" w:fill="FFFFFF"/>
        <w:autoSpaceDE w:val="0"/>
        <w:autoSpaceDN w:val="0"/>
        <w:adjustRightInd w:val="0"/>
        <w:spacing w:before="240" w:after="200"/>
        <w:ind w:right="-426"/>
        <w:jc w:val="both"/>
        <w:rPr>
          <w:rFonts w:ascii="Arial" w:hAnsi="Arial" w:cs="Arial"/>
          <w:sz w:val="28"/>
          <w:szCs w:val="28"/>
          <w:rtl/>
          <w:lang w:bidi="ar-IQ"/>
        </w:rPr>
      </w:pPr>
    </w:p>
    <w:p w:rsidR="00626D2A" w:rsidRDefault="00626D2A">
      <w:pPr>
        <w:rPr>
          <w:lang w:bidi="ar-IQ"/>
        </w:rPr>
      </w:pPr>
      <w:bookmarkStart w:id="0" w:name="_GoBack"/>
      <w:bookmarkEnd w:id="0"/>
    </w:p>
    <w:sectPr w:rsidR="00626D2A" w:rsidSect="00A92C0F">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FF" w:rsidRDefault="00696CFF">
      <w:r>
        <w:separator/>
      </w:r>
    </w:p>
  </w:endnote>
  <w:endnote w:type="continuationSeparator" w:id="0">
    <w:p w:rsidR="00696CFF" w:rsidRDefault="0069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Aharoni">
    <w:altName w:val="Times New Roman"/>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NewRomanPSMT">
    <w:altName w:val="Arial"/>
    <w:panose1 w:val="00000000000000000000"/>
    <w:charset w:val="B2"/>
    <w:family w:val="auto"/>
    <w:notTrueType/>
    <w:pitch w:val="default"/>
    <w:sig w:usb0="00002001" w:usb1="00000000" w:usb2="00000000" w:usb3="00000000" w:csb0="00000040"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rPr>
          </w:pPr>
        </w:p>
      </w:tc>
      <w:tc>
        <w:tcPr>
          <w:tcW w:w="500" w:type="pct"/>
          <w:vMerge/>
        </w:tcPr>
        <w:p w:rsidR="0002074E" w:rsidRPr="007B671C" w:rsidRDefault="0002074E" w:rsidP="00A92C0F">
          <w:pPr>
            <w:pStyle w:val="Header"/>
            <w:jc w:val="center"/>
            <w:rPr>
              <w:rFonts w:ascii="Cambria" w:hAnsi="Cambria"/>
              <w:b/>
              <w:bCs/>
            </w:rPr>
          </w:pPr>
        </w:p>
      </w:tc>
      <w:tc>
        <w:tcPr>
          <w:tcW w:w="2250" w:type="pct"/>
          <w:tcBorders>
            <w:top w:val="single" w:sz="4" w:space="0" w:color="4F81BD"/>
          </w:tcBorders>
        </w:tcPr>
        <w:p w:rsidR="0002074E" w:rsidRPr="007B671C" w:rsidRDefault="0002074E" w:rsidP="00A92C0F">
          <w:pPr>
            <w:pStyle w:val="Header"/>
            <w:rPr>
              <w:rFonts w:ascii="Cambria" w:hAnsi="Cambria"/>
              <w:b/>
              <w:bCs/>
            </w:rPr>
          </w:pPr>
        </w:p>
      </w:tc>
    </w:tr>
  </w:tbl>
  <w:p w:rsidR="0002074E" w:rsidRDefault="0002074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9</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626D2A">
      <w:trPr>
        <w:trHeight w:val="151"/>
      </w:trPr>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val="restart"/>
          <w:noWrap/>
          <w:vAlign w:val="center"/>
        </w:tcPr>
        <w:p w:rsidR="0002074E" w:rsidRPr="00807DE1" w:rsidRDefault="0002074E" w:rsidP="00626D2A">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r>
    <w:tr w:rsidR="0002074E" w:rsidTr="00626D2A">
      <w:trPr>
        <w:trHeight w:val="150"/>
      </w:trPr>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tcPr>
        <w:p w:rsidR="0002074E" w:rsidRPr="007B671C" w:rsidRDefault="0002074E" w:rsidP="00626D2A">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r>
  </w:tbl>
  <w:p w:rsidR="0002074E" w:rsidRDefault="0002074E">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02074E" w:rsidTr="00626D2A">
      <w:trPr>
        <w:trHeight w:val="151"/>
      </w:trPr>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val="restart"/>
          <w:noWrap/>
          <w:vAlign w:val="center"/>
        </w:tcPr>
        <w:p w:rsidR="0002074E" w:rsidRPr="00807DE1" w:rsidRDefault="0002074E" w:rsidP="00626D2A">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r>
    <w:tr w:rsidR="0002074E" w:rsidTr="00626D2A">
      <w:trPr>
        <w:trHeight w:val="150"/>
      </w:trPr>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tcPr>
        <w:p w:rsidR="0002074E" w:rsidRPr="007B671C" w:rsidRDefault="0002074E" w:rsidP="00626D2A">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r>
  </w:tbl>
  <w:p w:rsidR="0002074E" w:rsidRDefault="00020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02074E" w:rsidTr="00626D2A">
      <w:trPr>
        <w:trHeight w:val="151"/>
      </w:trPr>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val="restart"/>
          <w:noWrap/>
          <w:vAlign w:val="center"/>
        </w:tcPr>
        <w:p w:rsidR="0002074E" w:rsidRPr="00807DE1" w:rsidRDefault="0002074E" w:rsidP="00626D2A">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16</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r>
    <w:tr w:rsidR="0002074E" w:rsidTr="00626D2A">
      <w:trPr>
        <w:trHeight w:val="150"/>
      </w:trPr>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tcPr>
        <w:p w:rsidR="0002074E" w:rsidRPr="007B671C" w:rsidRDefault="0002074E" w:rsidP="00626D2A">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r>
  </w:tbl>
  <w:p w:rsidR="0002074E" w:rsidRDefault="0002074E">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F611D5">
      <w:trPr>
        <w:trHeight w:val="151"/>
      </w:trPr>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val="restart"/>
          <w:noWrap/>
          <w:vAlign w:val="center"/>
        </w:tcPr>
        <w:p w:rsidR="0002074E" w:rsidRPr="00807DE1" w:rsidRDefault="0002074E" w:rsidP="00F611D5">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r>
    <w:tr w:rsidR="0002074E" w:rsidTr="00F611D5">
      <w:trPr>
        <w:trHeight w:val="150"/>
      </w:trPr>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tcPr>
        <w:p w:rsidR="0002074E" w:rsidRPr="007B671C" w:rsidRDefault="0002074E" w:rsidP="00F611D5">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r>
  </w:tbl>
  <w:p w:rsidR="0002074E" w:rsidRDefault="0002074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C6" w:rsidRDefault="00525EC6">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525EC6" w:rsidTr="00807DE1">
      <w:trPr>
        <w:trHeight w:val="151"/>
      </w:trPr>
      <w:tc>
        <w:tcPr>
          <w:tcW w:w="2250" w:type="pct"/>
          <w:tcBorders>
            <w:bottom w:val="single" w:sz="4" w:space="0" w:color="4F81BD"/>
          </w:tcBorders>
        </w:tcPr>
        <w:p w:rsidR="00525EC6" w:rsidRPr="007B671C" w:rsidRDefault="00525EC6" w:rsidP="00807DE1">
          <w:pPr>
            <w:pStyle w:val="Header"/>
            <w:rPr>
              <w:rFonts w:ascii="Cambria" w:hAnsi="Cambria"/>
              <w:b/>
              <w:bCs/>
              <w:lang w:val="en-US" w:eastAsia="en-US"/>
            </w:rPr>
          </w:pPr>
        </w:p>
      </w:tc>
      <w:tc>
        <w:tcPr>
          <w:tcW w:w="500" w:type="pct"/>
          <w:vMerge w:val="restart"/>
          <w:noWrap/>
          <w:vAlign w:val="center"/>
        </w:tcPr>
        <w:p w:rsidR="00525EC6" w:rsidRPr="00807DE1" w:rsidRDefault="00525EC6"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4</w:t>
          </w:r>
          <w:r w:rsidRPr="00807DE1">
            <w:rPr>
              <w:rFonts w:ascii="Cambria" w:hAnsi="Cambria"/>
              <w:b/>
              <w:bCs/>
            </w:rPr>
            <w:fldChar w:fldCharType="end"/>
          </w:r>
        </w:p>
      </w:tc>
      <w:tc>
        <w:tcPr>
          <w:tcW w:w="2250" w:type="pct"/>
          <w:tcBorders>
            <w:bottom w:val="single" w:sz="4" w:space="0" w:color="4F81BD"/>
          </w:tcBorders>
        </w:tcPr>
        <w:p w:rsidR="00525EC6" w:rsidRPr="007B671C" w:rsidRDefault="00525EC6" w:rsidP="00807DE1">
          <w:pPr>
            <w:pStyle w:val="Header"/>
            <w:rPr>
              <w:rFonts w:ascii="Cambria" w:hAnsi="Cambria"/>
              <w:b/>
              <w:bCs/>
              <w:lang w:val="en-US" w:eastAsia="en-US"/>
            </w:rPr>
          </w:pPr>
        </w:p>
      </w:tc>
    </w:tr>
    <w:tr w:rsidR="00525EC6" w:rsidTr="00807DE1">
      <w:trPr>
        <w:trHeight w:val="150"/>
      </w:trPr>
      <w:tc>
        <w:tcPr>
          <w:tcW w:w="2250" w:type="pct"/>
          <w:tcBorders>
            <w:top w:val="single" w:sz="4" w:space="0" w:color="4F81BD"/>
          </w:tcBorders>
        </w:tcPr>
        <w:p w:rsidR="00525EC6" w:rsidRPr="007B671C" w:rsidRDefault="00525EC6" w:rsidP="00807DE1">
          <w:pPr>
            <w:pStyle w:val="Header"/>
            <w:rPr>
              <w:rFonts w:ascii="Cambria" w:hAnsi="Cambria"/>
              <w:b/>
              <w:bCs/>
              <w:lang w:val="en-US" w:eastAsia="en-US"/>
            </w:rPr>
          </w:pPr>
        </w:p>
      </w:tc>
      <w:tc>
        <w:tcPr>
          <w:tcW w:w="500" w:type="pct"/>
          <w:vMerge/>
        </w:tcPr>
        <w:p w:rsidR="00525EC6" w:rsidRPr="007B671C" w:rsidRDefault="00525EC6" w:rsidP="00807DE1">
          <w:pPr>
            <w:pStyle w:val="Header"/>
            <w:jc w:val="center"/>
            <w:rPr>
              <w:rFonts w:ascii="Cambria" w:hAnsi="Cambria"/>
              <w:b/>
              <w:bCs/>
              <w:lang w:val="en-US" w:eastAsia="en-US"/>
            </w:rPr>
          </w:pPr>
        </w:p>
      </w:tc>
      <w:tc>
        <w:tcPr>
          <w:tcW w:w="2250" w:type="pct"/>
          <w:tcBorders>
            <w:top w:val="single" w:sz="4" w:space="0" w:color="4F81BD"/>
          </w:tcBorders>
        </w:tcPr>
        <w:p w:rsidR="00525EC6" w:rsidRPr="007B671C" w:rsidRDefault="00525EC6" w:rsidP="00807DE1">
          <w:pPr>
            <w:pStyle w:val="Header"/>
            <w:rPr>
              <w:rFonts w:ascii="Cambria" w:hAnsi="Cambria"/>
              <w:b/>
              <w:bCs/>
              <w:lang w:val="en-US" w:eastAsia="en-US"/>
            </w:rPr>
          </w:pPr>
        </w:p>
      </w:tc>
    </w:tr>
  </w:tbl>
  <w:p w:rsidR="00525EC6" w:rsidRDefault="00525EC6">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C6" w:rsidRDefault="00525E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F611D5">
      <w:trPr>
        <w:trHeight w:val="151"/>
      </w:trPr>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val="restart"/>
          <w:noWrap/>
          <w:vAlign w:val="center"/>
        </w:tcPr>
        <w:p w:rsidR="0002074E" w:rsidRPr="00807DE1" w:rsidRDefault="0002074E" w:rsidP="00F611D5">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5</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r>
    <w:tr w:rsidR="0002074E" w:rsidTr="00F611D5">
      <w:trPr>
        <w:trHeight w:val="150"/>
      </w:trPr>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tcPr>
        <w:p w:rsidR="0002074E" w:rsidRPr="007B671C" w:rsidRDefault="0002074E" w:rsidP="00F611D5">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r>
  </w:tbl>
  <w:p w:rsidR="0002074E" w:rsidRDefault="0002074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F611D5">
      <w:trPr>
        <w:trHeight w:val="151"/>
      </w:trPr>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val="restart"/>
          <w:noWrap/>
          <w:vAlign w:val="center"/>
        </w:tcPr>
        <w:p w:rsidR="0002074E" w:rsidRPr="00807DE1" w:rsidRDefault="0002074E" w:rsidP="00F611D5">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cs="Cambria"/>
              <w:b/>
              <w:bCs/>
              <w:noProof/>
              <w:lang w:val="ar-SA"/>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r>
    <w:tr w:rsidR="0002074E" w:rsidTr="00F611D5">
      <w:trPr>
        <w:trHeight w:val="150"/>
      </w:trPr>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tcPr>
        <w:p w:rsidR="0002074E" w:rsidRPr="007B671C" w:rsidRDefault="0002074E" w:rsidP="00F611D5">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r>
  </w:tbl>
  <w:p w:rsidR="0002074E" w:rsidRDefault="0002074E">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F611D5">
      <w:trPr>
        <w:trHeight w:val="151"/>
      </w:trPr>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val="restart"/>
          <w:noWrap/>
          <w:vAlign w:val="center"/>
        </w:tcPr>
        <w:p w:rsidR="0002074E" w:rsidRPr="00807DE1" w:rsidRDefault="0002074E" w:rsidP="00F611D5">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cs="Cambria"/>
              <w:b/>
              <w:bCs/>
              <w:noProof/>
              <w:lang w:val="ar-SA"/>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r>
    <w:tr w:rsidR="0002074E" w:rsidTr="00F611D5">
      <w:trPr>
        <w:trHeight w:val="150"/>
      </w:trPr>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tcPr>
        <w:p w:rsidR="0002074E" w:rsidRPr="007B671C" w:rsidRDefault="0002074E" w:rsidP="00F611D5">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r>
  </w:tbl>
  <w:p w:rsidR="0002074E" w:rsidRDefault="0002074E">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16</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F611D5">
      <w:trPr>
        <w:trHeight w:val="151"/>
      </w:trPr>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val="restart"/>
          <w:noWrap/>
          <w:vAlign w:val="center"/>
        </w:tcPr>
        <w:p w:rsidR="0002074E" w:rsidRPr="00807DE1" w:rsidRDefault="0002074E" w:rsidP="00F611D5">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cs="Cambria"/>
              <w:b/>
              <w:bCs/>
              <w:noProof/>
              <w:lang w:val="ar-SA"/>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F611D5">
          <w:pPr>
            <w:pStyle w:val="Header"/>
            <w:rPr>
              <w:rFonts w:ascii="Cambria" w:hAnsi="Cambria"/>
              <w:b/>
              <w:bCs/>
              <w:lang w:val="en-US" w:eastAsia="en-US"/>
            </w:rPr>
          </w:pPr>
        </w:p>
      </w:tc>
    </w:tr>
    <w:tr w:rsidR="0002074E" w:rsidTr="00F611D5">
      <w:trPr>
        <w:trHeight w:val="150"/>
      </w:trPr>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c>
        <w:tcPr>
          <w:tcW w:w="500" w:type="pct"/>
          <w:vMerge/>
        </w:tcPr>
        <w:p w:rsidR="0002074E" w:rsidRPr="007B671C" w:rsidRDefault="0002074E" w:rsidP="00F611D5">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F611D5">
          <w:pPr>
            <w:pStyle w:val="Header"/>
            <w:rPr>
              <w:rFonts w:ascii="Cambria" w:hAnsi="Cambria"/>
              <w:b/>
              <w:bCs/>
              <w:lang w:val="en-US" w:eastAsia="en-US"/>
            </w:rPr>
          </w:pPr>
        </w:p>
      </w:tc>
    </w:tr>
  </w:tbl>
  <w:p w:rsidR="0002074E" w:rsidRDefault="0002074E">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02074E">
      <w:trPr>
        <w:trHeight w:val="151"/>
      </w:trPr>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val="restart"/>
          <w:noWrap/>
          <w:vAlign w:val="center"/>
        </w:tcPr>
        <w:p w:rsidR="0002074E" w:rsidRPr="00807DE1" w:rsidRDefault="0002074E" w:rsidP="0002074E">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r>
    <w:tr w:rsidR="0002074E" w:rsidTr="0002074E">
      <w:trPr>
        <w:trHeight w:val="150"/>
      </w:trPr>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tcPr>
        <w:p w:rsidR="0002074E" w:rsidRPr="007B671C" w:rsidRDefault="0002074E" w:rsidP="0002074E">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r>
  </w:tbl>
  <w:p w:rsidR="0002074E" w:rsidRDefault="0002074E">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02074E" w:rsidTr="0002074E">
      <w:trPr>
        <w:trHeight w:val="151"/>
      </w:trPr>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val="restart"/>
          <w:noWrap/>
          <w:vAlign w:val="center"/>
        </w:tcPr>
        <w:p w:rsidR="0002074E" w:rsidRPr="00807DE1" w:rsidRDefault="0002074E" w:rsidP="0002074E">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8</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r>
    <w:tr w:rsidR="0002074E" w:rsidTr="0002074E">
      <w:trPr>
        <w:trHeight w:val="150"/>
      </w:trPr>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tcPr>
        <w:p w:rsidR="0002074E" w:rsidRPr="007B671C" w:rsidRDefault="0002074E" w:rsidP="0002074E">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r>
  </w:tbl>
  <w:p w:rsidR="0002074E" w:rsidRDefault="0002074E">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02074E">
      <w:trPr>
        <w:trHeight w:val="151"/>
      </w:trPr>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val="restart"/>
          <w:noWrap/>
          <w:vAlign w:val="center"/>
        </w:tcPr>
        <w:p w:rsidR="0002074E" w:rsidRPr="00807DE1" w:rsidRDefault="0002074E" w:rsidP="0002074E">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02074E">
          <w:pPr>
            <w:pStyle w:val="Header"/>
            <w:rPr>
              <w:rFonts w:ascii="Cambria" w:hAnsi="Cambria"/>
              <w:b/>
              <w:bCs/>
              <w:lang w:val="en-US" w:eastAsia="en-US"/>
            </w:rPr>
          </w:pPr>
        </w:p>
      </w:tc>
    </w:tr>
    <w:tr w:rsidR="0002074E" w:rsidTr="0002074E">
      <w:trPr>
        <w:trHeight w:val="150"/>
      </w:trPr>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c>
        <w:tcPr>
          <w:tcW w:w="500" w:type="pct"/>
          <w:vMerge/>
        </w:tcPr>
        <w:p w:rsidR="0002074E" w:rsidRPr="007B671C" w:rsidRDefault="0002074E" w:rsidP="0002074E">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02074E">
          <w:pPr>
            <w:pStyle w:val="Header"/>
            <w:rPr>
              <w:rFonts w:ascii="Cambria" w:hAnsi="Cambria"/>
              <w:b/>
              <w:bCs/>
              <w:lang w:val="en-US" w:eastAsia="en-US"/>
            </w:rPr>
          </w:pPr>
        </w:p>
      </w:tc>
    </w:tr>
  </w:tbl>
  <w:p w:rsidR="0002074E" w:rsidRDefault="000207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02074E" w:rsidTr="00626D2A">
      <w:trPr>
        <w:trHeight w:val="151"/>
      </w:trPr>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val="restart"/>
          <w:noWrap/>
          <w:vAlign w:val="center"/>
        </w:tcPr>
        <w:p w:rsidR="0002074E" w:rsidRPr="00807DE1" w:rsidRDefault="0002074E" w:rsidP="00626D2A">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8</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626D2A">
          <w:pPr>
            <w:pStyle w:val="Header"/>
            <w:rPr>
              <w:rFonts w:ascii="Cambria" w:hAnsi="Cambria"/>
              <w:b/>
              <w:bCs/>
              <w:lang w:val="en-US" w:eastAsia="en-US"/>
            </w:rPr>
          </w:pPr>
        </w:p>
      </w:tc>
    </w:tr>
    <w:tr w:rsidR="0002074E" w:rsidTr="00626D2A">
      <w:trPr>
        <w:trHeight w:val="150"/>
      </w:trPr>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c>
        <w:tcPr>
          <w:tcW w:w="500" w:type="pct"/>
          <w:vMerge/>
        </w:tcPr>
        <w:p w:rsidR="0002074E" w:rsidRPr="007B671C" w:rsidRDefault="0002074E" w:rsidP="00626D2A">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626D2A">
          <w:pPr>
            <w:pStyle w:val="Header"/>
            <w:rPr>
              <w:rFonts w:ascii="Cambria" w:hAnsi="Cambria"/>
              <w:b/>
              <w:bCs/>
              <w:lang w:val="en-US" w:eastAsia="en-US"/>
            </w:rPr>
          </w:pPr>
        </w:p>
      </w:tc>
    </w:tr>
  </w:tbl>
  <w:p w:rsidR="0002074E" w:rsidRDefault="0002074E">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6818"/>
      <w:gridCol w:w="1515"/>
      <w:gridCol w:w="6818"/>
    </w:tblGrid>
    <w:tr w:rsidR="0002074E" w:rsidTr="00A92C0F">
      <w:trPr>
        <w:trHeight w:val="151"/>
      </w:trPr>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val="restart"/>
          <w:noWrap/>
          <w:vAlign w:val="center"/>
        </w:tcPr>
        <w:p w:rsidR="0002074E" w:rsidRPr="00807DE1" w:rsidRDefault="0002074E" w:rsidP="00A92C0F">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E85649" w:rsidRPr="00E85649">
            <w:rPr>
              <w:rFonts w:ascii="Cambria" w:hAnsi="Cambria"/>
              <w:b/>
              <w:noProof/>
            </w:rPr>
            <w:t>21</w:t>
          </w:r>
          <w:r w:rsidRPr="00807DE1">
            <w:rPr>
              <w:rFonts w:ascii="Cambria" w:hAnsi="Cambria"/>
              <w:b/>
              <w:bCs/>
            </w:rPr>
            <w:fldChar w:fldCharType="end"/>
          </w:r>
        </w:p>
      </w:tc>
      <w:tc>
        <w:tcPr>
          <w:tcW w:w="2250" w:type="pct"/>
          <w:tcBorders>
            <w:bottom w:val="single" w:sz="4" w:space="0" w:color="4F81BD"/>
          </w:tcBorders>
        </w:tcPr>
        <w:p w:rsidR="0002074E" w:rsidRPr="007B671C" w:rsidRDefault="0002074E" w:rsidP="00A92C0F">
          <w:pPr>
            <w:pStyle w:val="Header"/>
            <w:rPr>
              <w:rFonts w:ascii="Cambria" w:hAnsi="Cambria"/>
              <w:b/>
              <w:bCs/>
              <w:lang w:val="en-US" w:eastAsia="en-US"/>
            </w:rPr>
          </w:pPr>
        </w:p>
      </w:tc>
    </w:tr>
    <w:tr w:rsidR="0002074E" w:rsidTr="00A92C0F">
      <w:trPr>
        <w:trHeight w:val="150"/>
      </w:trPr>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c>
        <w:tcPr>
          <w:tcW w:w="500" w:type="pct"/>
          <w:vMerge/>
        </w:tcPr>
        <w:p w:rsidR="0002074E" w:rsidRPr="007B671C" w:rsidRDefault="0002074E" w:rsidP="00A92C0F">
          <w:pPr>
            <w:pStyle w:val="Header"/>
            <w:jc w:val="center"/>
            <w:rPr>
              <w:rFonts w:ascii="Cambria" w:hAnsi="Cambria"/>
              <w:b/>
              <w:bCs/>
              <w:lang w:val="en-US" w:eastAsia="en-US"/>
            </w:rPr>
          </w:pPr>
        </w:p>
      </w:tc>
      <w:tc>
        <w:tcPr>
          <w:tcW w:w="2250" w:type="pct"/>
          <w:tcBorders>
            <w:top w:val="single" w:sz="4" w:space="0" w:color="4F81BD"/>
          </w:tcBorders>
        </w:tcPr>
        <w:p w:rsidR="0002074E" w:rsidRPr="007B671C" w:rsidRDefault="0002074E" w:rsidP="00A92C0F">
          <w:pPr>
            <w:pStyle w:val="Header"/>
            <w:rPr>
              <w:rFonts w:ascii="Cambria" w:hAnsi="Cambria"/>
              <w:b/>
              <w:bCs/>
              <w:lang w:val="en-US" w:eastAsia="en-US"/>
            </w:rPr>
          </w:pPr>
        </w:p>
      </w:tc>
    </w:tr>
  </w:tbl>
  <w:p w:rsidR="0002074E" w:rsidRDefault="000207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FF" w:rsidRDefault="00696CFF">
      <w:r>
        <w:separator/>
      </w:r>
    </w:p>
  </w:footnote>
  <w:footnote w:type="continuationSeparator" w:id="0">
    <w:p w:rsidR="00696CFF" w:rsidRDefault="00696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C6" w:rsidRDefault="00525EC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C6" w:rsidRDefault="00525EC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C6" w:rsidRDefault="00525E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4E" w:rsidRDefault="0002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C72"/>
    <w:multiLevelType w:val="hybridMultilevel"/>
    <w:tmpl w:val="970ACEF2"/>
    <w:lvl w:ilvl="0" w:tplc="04090017">
      <w:start w:val="1"/>
      <w:numFmt w:val="lowerLetter"/>
      <w:lvlText w:val="%1)"/>
      <w:lvlJc w:val="left"/>
      <w:pPr>
        <w:tabs>
          <w:tab w:val="num" w:pos="3492"/>
        </w:tabs>
        <w:ind w:left="3492" w:hanging="360"/>
      </w:pPr>
    </w:lvl>
    <w:lvl w:ilvl="1" w:tplc="832A76F8">
      <w:start w:val="1"/>
      <w:numFmt w:val="decimal"/>
      <w:lvlText w:val="%2."/>
      <w:lvlJc w:val="left"/>
      <w:pPr>
        <w:tabs>
          <w:tab w:val="num" w:pos="1080"/>
        </w:tabs>
        <w:ind w:left="1080" w:hanging="360"/>
      </w:pPr>
    </w:lvl>
    <w:lvl w:ilvl="2" w:tplc="B066D546">
      <w:start w:val="1"/>
      <w:numFmt w:val="decimal"/>
      <w:lvlText w:val="%3."/>
      <w:lvlJc w:val="left"/>
      <w:pPr>
        <w:tabs>
          <w:tab w:val="num" w:pos="5112"/>
        </w:tabs>
        <w:ind w:left="5112" w:hanging="360"/>
      </w:pPr>
      <w:rPr>
        <w:b/>
        <w:bCs/>
      </w:rPr>
    </w:lvl>
    <w:lvl w:ilvl="3" w:tplc="0409000F">
      <w:start w:val="1"/>
      <w:numFmt w:val="decimal"/>
      <w:lvlText w:val="%4."/>
      <w:lvlJc w:val="left"/>
      <w:pPr>
        <w:tabs>
          <w:tab w:val="num" w:pos="5652"/>
        </w:tabs>
        <w:ind w:left="5652" w:hanging="360"/>
      </w:pPr>
    </w:lvl>
    <w:lvl w:ilvl="4" w:tplc="04090019">
      <w:start w:val="1"/>
      <w:numFmt w:val="lowerLetter"/>
      <w:lvlText w:val="%5."/>
      <w:lvlJc w:val="left"/>
      <w:pPr>
        <w:tabs>
          <w:tab w:val="num" w:pos="6372"/>
        </w:tabs>
        <w:ind w:left="6372" w:hanging="360"/>
      </w:pPr>
    </w:lvl>
    <w:lvl w:ilvl="5" w:tplc="0409001B">
      <w:start w:val="1"/>
      <w:numFmt w:val="lowerRoman"/>
      <w:lvlText w:val="%6."/>
      <w:lvlJc w:val="right"/>
      <w:pPr>
        <w:tabs>
          <w:tab w:val="num" w:pos="7092"/>
        </w:tabs>
        <w:ind w:left="7092" w:hanging="180"/>
      </w:pPr>
    </w:lvl>
    <w:lvl w:ilvl="6" w:tplc="0409000F">
      <w:start w:val="1"/>
      <w:numFmt w:val="decimal"/>
      <w:lvlText w:val="%7."/>
      <w:lvlJc w:val="left"/>
      <w:pPr>
        <w:tabs>
          <w:tab w:val="num" w:pos="7812"/>
        </w:tabs>
        <w:ind w:left="7812" w:hanging="360"/>
      </w:pPr>
    </w:lvl>
    <w:lvl w:ilvl="7" w:tplc="04090019">
      <w:start w:val="1"/>
      <w:numFmt w:val="lowerLetter"/>
      <w:lvlText w:val="%8."/>
      <w:lvlJc w:val="left"/>
      <w:pPr>
        <w:tabs>
          <w:tab w:val="num" w:pos="8532"/>
        </w:tabs>
        <w:ind w:left="8532" w:hanging="360"/>
      </w:pPr>
    </w:lvl>
    <w:lvl w:ilvl="8" w:tplc="0409001B">
      <w:start w:val="1"/>
      <w:numFmt w:val="lowerRoman"/>
      <w:lvlText w:val="%9."/>
      <w:lvlJc w:val="right"/>
      <w:pPr>
        <w:tabs>
          <w:tab w:val="num" w:pos="9252"/>
        </w:tabs>
        <w:ind w:left="9252" w:hanging="180"/>
      </w:pPr>
    </w:lvl>
  </w:abstractNum>
  <w:abstractNum w:abstractNumId="1">
    <w:nsid w:val="098C7DD6"/>
    <w:multiLevelType w:val="multilevel"/>
    <w:tmpl w:val="AEEE52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D74D5"/>
    <w:multiLevelType w:val="hybridMultilevel"/>
    <w:tmpl w:val="E0AE2D36"/>
    <w:lvl w:ilvl="0" w:tplc="C112857E">
      <w:start w:val="1"/>
      <w:numFmt w:val="decimal"/>
      <w:lvlText w:val="%1."/>
      <w:lvlJc w:val="left"/>
      <w:pPr>
        <w:tabs>
          <w:tab w:val="num" w:pos="1050"/>
        </w:tabs>
        <w:ind w:left="1050" w:hanging="360"/>
      </w:pPr>
      <w:rPr>
        <w:rFonts w:ascii="Times New Roman" w:eastAsia="Times New Roman" w:hAnsi="Times New Roman" w:cs="Times New Roman"/>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3">
    <w:nsid w:val="1B472817"/>
    <w:multiLevelType w:val="hybridMultilevel"/>
    <w:tmpl w:val="CAC2F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1BA5F27"/>
    <w:multiLevelType w:val="multilevel"/>
    <w:tmpl w:val="3D5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BD1323"/>
    <w:multiLevelType w:val="multilevel"/>
    <w:tmpl w:val="D14257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92898"/>
    <w:multiLevelType w:val="multilevel"/>
    <w:tmpl w:val="F9C0D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44389"/>
    <w:multiLevelType w:val="hybridMultilevel"/>
    <w:tmpl w:val="FDBA66E2"/>
    <w:lvl w:ilvl="0" w:tplc="8F0C395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4673F"/>
    <w:multiLevelType w:val="hybridMultilevel"/>
    <w:tmpl w:val="2E1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23FAE"/>
    <w:multiLevelType w:val="hybridMultilevel"/>
    <w:tmpl w:val="66F8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C8D010B"/>
    <w:multiLevelType w:val="multilevel"/>
    <w:tmpl w:val="438A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6A4BD7"/>
    <w:multiLevelType w:val="hybridMultilevel"/>
    <w:tmpl w:val="62C0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A6A2C"/>
    <w:multiLevelType w:val="hybridMultilevel"/>
    <w:tmpl w:val="064844BE"/>
    <w:lvl w:ilvl="0" w:tplc="CD5AB496">
      <w:start w:val="1"/>
      <w:numFmt w:val="decimal"/>
      <w:lvlText w:val="%1."/>
      <w:lvlJc w:val="left"/>
      <w:pPr>
        <w:tabs>
          <w:tab w:val="num" w:pos="792"/>
        </w:tabs>
        <w:ind w:left="792" w:hanging="360"/>
      </w:pPr>
    </w:lvl>
    <w:lvl w:ilvl="1" w:tplc="04090017">
      <w:start w:val="1"/>
      <w:numFmt w:val="lowerLetter"/>
      <w:lvlText w:val="%2)"/>
      <w:lvlJc w:val="left"/>
      <w:pPr>
        <w:tabs>
          <w:tab w:val="num" w:pos="1512"/>
        </w:tabs>
        <w:ind w:left="1512" w:hanging="360"/>
      </w:pPr>
    </w:lvl>
    <w:lvl w:ilvl="2" w:tplc="28C2EF42">
      <w:start w:val="7"/>
      <w:numFmt w:val="decimal"/>
      <w:lvlText w:val="%3)"/>
      <w:lvlJc w:val="left"/>
      <w:pPr>
        <w:tabs>
          <w:tab w:val="num" w:pos="2412"/>
        </w:tabs>
        <w:ind w:left="2412" w:hanging="360"/>
      </w:pPr>
      <w:rPr>
        <w:b/>
        <w:bCs/>
      </w:r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7">
    <w:nsid w:val="7AE32D24"/>
    <w:multiLevelType w:val="multilevel"/>
    <w:tmpl w:val="D946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632F67"/>
    <w:multiLevelType w:val="hybridMultilevel"/>
    <w:tmpl w:val="91F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E5305"/>
    <w:multiLevelType w:val="hybridMultilevel"/>
    <w:tmpl w:val="534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8"/>
  </w:num>
  <w:num w:numId="5">
    <w:abstractNumId w:val="14"/>
  </w:num>
  <w:num w:numId="6">
    <w:abstractNumId w:val="17"/>
  </w:num>
  <w:num w:numId="7">
    <w:abstractNumId w:val="7"/>
  </w:num>
  <w:num w:numId="8">
    <w:abstractNumId w:val="4"/>
  </w:num>
  <w:num w:numId="9">
    <w:abstractNumId w:val="5"/>
  </w:num>
  <w:num w:numId="10">
    <w:abstractNumId w:val="1"/>
  </w:num>
  <w:num w:numId="11">
    <w:abstractNumId w:val="1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1"/>
  </w:num>
  <w:num w:numId="17">
    <w:abstractNumId w:val="19"/>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3C"/>
    <w:rsid w:val="0002074E"/>
    <w:rsid w:val="0010363C"/>
    <w:rsid w:val="00251EF1"/>
    <w:rsid w:val="00525EC6"/>
    <w:rsid w:val="00626D2A"/>
    <w:rsid w:val="00675C62"/>
    <w:rsid w:val="00696CFF"/>
    <w:rsid w:val="00A92C0F"/>
    <w:rsid w:val="00E85649"/>
    <w:rsid w:val="00EA7820"/>
    <w:rsid w:val="00EC7D5A"/>
    <w:rsid w:val="00F61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3CED-79AA-46F5-B157-E910DD7A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0F"/>
    <w:pPr>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2C0F"/>
    <w:pPr>
      <w:tabs>
        <w:tab w:val="center" w:pos="4153"/>
        <w:tab w:val="right" w:pos="8306"/>
      </w:tabs>
    </w:pPr>
  </w:style>
  <w:style w:type="character" w:customStyle="1" w:styleId="FooterChar">
    <w:name w:val="Footer Char"/>
    <w:basedOn w:val="DefaultParagraphFont"/>
    <w:link w:val="Footer"/>
    <w:rsid w:val="00A92C0F"/>
    <w:rPr>
      <w:rFonts w:ascii="Times New Roman" w:eastAsia="Times New Roman" w:hAnsi="Times New Roman" w:cs="Traditional Arabic"/>
      <w:sz w:val="20"/>
      <w:szCs w:val="20"/>
    </w:rPr>
  </w:style>
  <w:style w:type="paragraph" w:styleId="Header">
    <w:name w:val="header"/>
    <w:basedOn w:val="Normal"/>
    <w:link w:val="HeaderChar"/>
    <w:uiPriority w:val="99"/>
    <w:rsid w:val="00A92C0F"/>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A92C0F"/>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A92C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92C0F"/>
    <w:rPr>
      <w:rFonts w:ascii="Calibri" w:eastAsia="Times New Roman" w:hAnsi="Calibri" w:cs="Times New Roman"/>
    </w:rPr>
  </w:style>
  <w:style w:type="paragraph" w:customStyle="1" w:styleId="MediumGrid21">
    <w:name w:val="Medium Grid 21"/>
    <w:uiPriority w:val="1"/>
    <w:qFormat/>
    <w:rsid w:val="00A92C0F"/>
    <w:pPr>
      <w:spacing w:after="0" w:line="240" w:lineRule="auto"/>
      <w:jc w:val="center"/>
    </w:pPr>
    <w:rPr>
      <w:rFonts w:ascii="Calibri" w:eastAsia="Times New Roman" w:hAnsi="Calibri" w:cs="Traditional Arabic"/>
      <w:szCs w:val="32"/>
    </w:rPr>
  </w:style>
  <w:style w:type="paragraph" w:styleId="NormalWeb">
    <w:name w:val="Normal (Web)"/>
    <w:basedOn w:val="Normal"/>
    <w:uiPriority w:val="99"/>
    <w:unhideWhenUsed/>
    <w:rsid w:val="00A92C0F"/>
    <w:pPr>
      <w:spacing w:before="100" w:beforeAutospacing="1" w:after="100" w:afterAutospacing="1"/>
    </w:pPr>
    <w:rPr>
      <w:rFonts w:cs="Times New Roman"/>
      <w:sz w:val="24"/>
      <w:szCs w:val="24"/>
    </w:rPr>
  </w:style>
  <w:style w:type="character" w:styleId="Strong">
    <w:name w:val="Strong"/>
    <w:basedOn w:val="DefaultParagraphFont"/>
    <w:uiPriority w:val="22"/>
    <w:qFormat/>
    <w:rsid w:val="00A92C0F"/>
    <w:rPr>
      <w:b/>
      <w:bCs/>
    </w:rPr>
  </w:style>
  <w:style w:type="paragraph" w:styleId="HTMLPreformatted">
    <w:name w:val="HTML Preformatted"/>
    <w:basedOn w:val="Normal"/>
    <w:link w:val="HTMLPreformattedChar"/>
    <w:uiPriority w:val="99"/>
    <w:unhideWhenUsed/>
    <w:rsid w:val="00A9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92C0F"/>
    <w:rPr>
      <w:rFonts w:ascii="Courier New" w:eastAsia="Times New Roman" w:hAnsi="Courier New" w:cs="Courier New"/>
      <w:sz w:val="20"/>
      <w:szCs w:val="20"/>
    </w:rPr>
  </w:style>
  <w:style w:type="character" w:customStyle="1" w:styleId="y2iqfc">
    <w:name w:val="y2iqfc"/>
    <w:basedOn w:val="DefaultParagraphFont"/>
    <w:rsid w:val="00A92C0F"/>
  </w:style>
  <w:style w:type="paragraph" w:customStyle="1" w:styleId="Default">
    <w:name w:val="Default"/>
    <w:rsid w:val="00A92C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A92C0F"/>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basedOn w:val="DefaultParagraphFont"/>
    <w:link w:val="Title"/>
    <w:uiPriority w:val="10"/>
    <w:rsid w:val="00A92C0F"/>
    <w:rPr>
      <w:rFonts w:ascii="Calibri Light" w:eastAsia="Times New Roman" w:hAnsi="Calibri Light" w:cs="Times New Roman"/>
      <w:color w:val="404040"/>
      <w:spacing w:val="-10"/>
      <w:kern w:val="28"/>
      <w:sz w:val="56"/>
      <w:szCs w:val="56"/>
    </w:rPr>
  </w:style>
  <w:style w:type="paragraph" w:styleId="ListParagraph">
    <w:name w:val="List Paragraph"/>
    <w:basedOn w:val="Normal"/>
    <w:uiPriority w:val="34"/>
    <w:qFormat/>
    <w:rsid w:val="00F611D5"/>
    <w:pPr>
      <w:spacing w:after="200" w:line="276" w:lineRule="auto"/>
      <w:ind w:left="720"/>
      <w:contextualSpacing/>
    </w:pPr>
    <w:rPr>
      <w:rFonts w:ascii="Calibri" w:eastAsia="Calibri" w:hAnsi="Calibri" w:cs="Arial"/>
      <w:sz w:val="22"/>
      <w:szCs w:val="22"/>
    </w:rPr>
  </w:style>
  <w:style w:type="character" w:styleId="Hyperlink">
    <w:name w:val="Hyperlink"/>
    <w:rsid w:val="00F611D5"/>
    <w:rPr>
      <w:color w:val="0563C1"/>
      <w:u w:val="single"/>
    </w:rPr>
  </w:style>
  <w:style w:type="table" w:styleId="TableGrid">
    <w:name w:val="Table Grid"/>
    <w:basedOn w:val="TableNormal"/>
    <w:uiPriority w:val="59"/>
    <w:rsid w:val="00F611D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3.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footer" Target="footer37.xml"/><Relationship Id="rId89" Type="http://schemas.openxmlformats.org/officeDocument/2006/relationships/hyperlink" Target="https://hmt.mtu.edu.iq/e-learning/" TargetMode="External"/><Relationship Id="rId112" Type="http://schemas.openxmlformats.org/officeDocument/2006/relationships/footer" Target="footer49.xml"/><Relationship Id="rId133" Type="http://schemas.openxmlformats.org/officeDocument/2006/relationships/footer" Target="footer60.xml"/><Relationship Id="rId138" Type="http://schemas.openxmlformats.org/officeDocument/2006/relationships/header" Target="header63.xml"/><Relationship Id="rId16" Type="http://schemas.openxmlformats.org/officeDocument/2006/relationships/footer" Target="footer4.xml"/><Relationship Id="rId107" Type="http://schemas.openxmlformats.org/officeDocument/2006/relationships/footer" Target="footer47.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5.xml"/><Relationship Id="rId123" Type="http://schemas.openxmlformats.org/officeDocument/2006/relationships/header" Target="header56.xml"/><Relationship Id="rId128" Type="http://schemas.openxmlformats.org/officeDocument/2006/relationships/header" Target="header58.xml"/><Relationship Id="rId5" Type="http://schemas.openxmlformats.org/officeDocument/2006/relationships/footnotes" Target="footnotes.xml"/><Relationship Id="rId90" Type="http://schemas.openxmlformats.org/officeDocument/2006/relationships/header" Target="header40.xml"/><Relationship Id="rId95" Type="http://schemas.openxmlformats.org/officeDocument/2006/relationships/footer" Target="footer42.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0.xml"/><Relationship Id="rId118" Type="http://schemas.openxmlformats.org/officeDocument/2006/relationships/footer" Target="footer52.xml"/><Relationship Id="rId134" Type="http://schemas.openxmlformats.org/officeDocument/2006/relationships/header" Target="header61.xml"/><Relationship Id="rId139" Type="http://schemas.openxmlformats.org/officeDocument/2006/relationships/footer" Target="footer63.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yperlink" Target="https://hmt.mtu.edu.iq/e-learning/" TargetMode="External"/><Relationship Id="rId85" Type="http://schemas.openxmlformats.org/officeDocument/2006/relationships/footer" Target="footer38.xml"/><Relationship Id="rId93" Type="http://schemas.openxmlformats.org/officeDocument/2006/relationships/footer" Target="footer41.xml"/><Relationship Id="rId98" Type="http://schemas.openxmlformats.org/officeDocument/2006/relationships/header" Target="header43.xml"/><Relationship Id="rId121" Type="http://schemas.openxmlformats.org/officeDocument/2006/relationships/footer" Target="footer5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5.xml"/><Relationship Id="rId108" Type="http://schemas.openxmlformats.org/officeDocument/2006/relationships/header" Target="header48.xml"/><Relationship Id="rId116" Type="http://schemas.openxmlformats.org/officeDocument/2006/relationships/header" Target="header52.xml"/><Relationship Id="rId124" Type="http://schemas.openxmlformats.org/officeDocument/2006/relationships/footer" Target="footer55.xml"/><Relationship Id="rId129" Type="http://schemas.openxmlformats.org/officeDocument/2006/relationships/header" Target="header59.xml"/><Relationship Id="rId137" Type="http://schemas.openxmlformats.org/officeDocument/2006/relationships/footer" Target="footer62.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8.xml"/><Relationship Id="rId88" Type="http://schemas.openxmlformats.org/officeDocument/2006/relationships/hyperlink" Target="https://hmt.mtu.edu.iq/e-learning/" TargetMode="External"/><Relationship Id="rId91" Type="http://schemas.openxmlformats.org/officeDocument/2006/relationships/header" Target="header41.xml"/><Relationship Id="rId96" Type="http://schemas.openxmlformats.org/officeDocument/2006/relationships/hyperlink" Target="mailto:sddiq.almuhanna@alkafeel.edu.iq" TargetMode="External"/><Relationship Id="rId111" Type="http://schemas.openxmlformats.org/officeDocument/2006/relationships/header" Target="header50.xml"/><Relationship Id="rId132" Type="http://schemas.openxmlformats.org/officeDocument/2006/relationships/header" Target="header60.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oter" Target="footer46.xml"/><Relationship Id="rId114" Type="http://schemas.openxmlformats.org/officeDocument/2006/relationships/header" Target="header51.xml"/><Relationship Id="rId119" Type="http://schemas.openxmlformats.org/officeDocument/2006/relationships/footer" Target="footer53.xml"/><Relationship Id="rId127" Type="http://schemas.openxmlformats.org/officeDocument/2006/relationships/footer" Target="footer57.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yperlink" Target="https://hmt.mtu.edu.iq/e-learning/" TargetMode="External"/><Relationship Id="rId86" Type="http://schemas.openxmlformats.org/officeDocument/2006/relationships/header" Target="header39.xml"/><Relationship Id="rId94" Type="http://schemas.openxmlformats.org/officeDocument/2006/relationships/header" Target="header42.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header" Target="header55.xml"/><Relationship Id="rId130" Type="http://schemas.openxmlformats.org/officeDocument/2006/relationships/footer" Target="footer58.xml"/><Relationship Id="rId135" Type="http://schemas.openxmlformats.org/officeDocument/2006/relationships/header" Target="header6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48.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hyperlink" Target="https://www.ncbi.nlm.nih.gov" TargetMode="External"/><Relationship Id="rId104" Type="http://schemas.openxmlformats.org/officeDocument/2006/relationships/header" Target="header46.xml"/><Relationship Id="rId120" Type="http://schemas.openxmlformats.org/officeDocument/2006/relationships/header" Target="header54.xml"/><Relationship Id="rId125" Type="http://schemas.openxmlformats.org/officeDocument/2006/relationships/footer" Target="footer56.xml"/><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footer" Target="footer32.xml"/><Relationship Id="rId92" Type="http://schemas.openxmlformats.org/officeDocument/2006/relationships/footer" Target="footer40.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footer" Target="footer39.xml"/><Relationship Id="rId110" Type="http://schemas.openxmlformats.org/officeDocument/2006/relationships/header" Target="header49.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61" Type="http://schemas.openxmlformats.org/officeDocument/2006/relationships/footer" Target="footer27.xml"/><Relationship Id="rId82" Type="http://schemas.openxmlformats.org/officeDocument/2006/relationships/header" Target="head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3.xml"/><Relationship Id="rId105" Type="http://schemas.openxmlformats.org/officeDocument/2006/relationships/header" Target="header47.xml"/><Relationship Id="rId126" Type="http://schemas.openxmlformats.org/officeDocument/2006/relationships/header" Target="head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10349</Words>
  <Characters>58992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5</cp:revision>
  <dcterms:created xsi:type="dcterms:W3CDTF">2024-03-31T09:55:00Z</dcterms:created>
  <dcterms:modified xsi:type="dcterms:W3CDTF">2024-04-01T18:30:00Z</dcterms:modified>
</cp:coreProperties>
</file>